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E7" w:rsidRDefault="008571E0" w:rsidP="009D45E7">
      <w:pPr>
        <w:pStyle w:val="tkZagolovok5"/>
        <w:spacing w:before="240" w:after="240"/>
        <w:ind w:firstLine="0"/>
        <w:jc w:val="righ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 xml:space="preserve">   </w:t>
      </w:r>
      <w:r w:rsidR="001C7B6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D45E7" w:rsidRPr="00F215F3">
        <w:rPr>
          <w:rFonts w:ascii="Times New Roman" w:hAnsi="Times New Roman" w:cs="Times New Roman"/>
          <w:b w:val="0"/>
          <w:sz w:val="28"/>
          <w:szCs w:val="28"/>
        </w:rPr>
        <w:t>Пр</w:t>
      </w:r>
      <w:r w:rsidR="009814CA" w:rsidRPr="00F215F3">
        <w:rPr>
          <w:rFonts w:ascii="Times New Roman" w:hAnsi="Times New Roman" w:cs="Times New Roman"/>
          <w:b w:val="0"/>
          <w:sz w:val="28"/>
          <w:szCs w:val="28"/>
        </w:rPr>
        <w:t>иложение</w:t>
      </w:r>
    </w:p>
    <w:p w:rsidR="001C7B6E" w:rsidRPr="00F215F3" w:rsidRDefault="001C7B6E" w:rsidP="009D45E7">
      <w:pPr>
        <w:pStyle w:val="tkZagolovok5"/>
        <w:spacing w:before="240" w:after="240"/>
        <w:ind w:firstLine="0"/>
        <w:jc w:val="right"/>
        <w:rPr>
          <w:rFonts w:ascii="Times New Roman" w:hAnsi="Times New Roman" w:cs="Times New Roman"/>
          <w:b w:val="0"/>
          <w:sz w:val="28"/>
          <w:szCs w:val="28"/>
        </w:rPr>
      </w:pPr>
      <w:r>
        <w:rPr>
          <w:rFonts w:ascii="Times New Roman" w:hAnsi="Times New Roman" w:cs="Times New Roman"/>
          <w:b w:val="0"/>
          <w:sz w:val="28"/>
          <w:szCs w:val="28"/>
        </w:rPr>
        <w:t xml:space="preserve">Проект </w:t>
      </w:r>
    </w:p>
    <w:p w:rsidR="009D45E7" w:rsidRPr="00F215F3" w:rsidRDefault="009D45E7" w:rsidP="009D45E7">
      <w:pPr>
        <w:pStyle w:val="tkZagolovok5"/>
        <w:spacing w:before="0" w:after="0" w:line="240" w:lineRule="auto"/>
        <w:jc w:val="center"/>
        <w:rPr>
          <w:rFonts w:ascii="Times New Roman" w:hAnsi="Times New Roman" w:cs="Times New Roman"/>
          <w:sz w:val="28"/>
          <w:szCs w:val="28"/>
        </w:rPr>
      </w:pPr>
    </w:p>
    <w:p w:rsidR="009D45E7" w:rsidRPr="00F215F3" w:rsidRDefault="009814CA" w:rsidP="009D45E7">
      <w:pPr>
        <w:pStyle w:val="tkZagolovok5"/>
        <w:spacing w:before="0"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Государственная целевая программа</w:t>
      </w:r>
    </w:p>
    <w:p w:rsidR="00CB3179" w:rsidRDefault="009D45E7" w:rsidP="009D45E7">
      <w:pPr>
        <w:pStyle w:val="tkZagolovok5"/>
        <w:spacing w:before="0"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 xml:space="preserve">«Развитие судебной системы Кыргызской Республики </w:t>
      </w:r>
    </w:p>
    <w:p w:rsidR="009D45E7" w:rsidRPr="00F215F3" w:rsidRDefault="009D45E7" w:rsidP="009D45E7">
      <w:pPr>
        <w:pStyle w:val="tkZagolovok5"/>
        <w:spacing w:before="0"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на 2019-2022 годы»</w:t>
      </w:r>
    </w:p>
    <w:p w:rsidR="009D45E7" w:rsidRPr="00F215F3" w:rsidRDefault="009D45E7" w:rsidP="009D45E7">
      <w:pPr>
        <w:spacing w:before="0"/>
        <w:rPr>
          <w:rFonts w:ascii="Times New Roman" w:hAnsi="Times New Roman" w:cs="Times New Roman"/>
          <w:sz w:val="28"/>
          <w:szCs w:val="28"/>
        </w:rPr>
      </w:pPr>
    </w:p>
    <w:p w:rsidR="00CB3179" w:rsidRDefault="009D45E7" w:rsidP="00CB3179">
      <w:pPr>
        <w:pStyle w:val="tkZagolovok2"/>
        <w:ind w:left="357"/>
        <w:contextualSpacing/>
        <w:rPr>
          <w:rFonts w:ascii="Times New Roman" w:hAnsi="Times New Roman" w:cs="Times New Roman"/>
          <w:sz w:val="28"/>
          <w:szCs w:val="28"/>
        </w:rPr>
      </w:pPr>
      <w:r w:rsidRPr="00F215F3">
        <w:rPr>
          <w:rFonts w:ascii="Times New Roman" w:hAnsi="Times New Roman" w:cs="Times New Roman"/>
          <w:sz w:val="28"/>
          <w:szCs w:val="28"/>
        </w:rPr>
        <w:t xml:space="preserve">Паспорт Государственной целевой программы </w:t>
      </w:r>
    </w:p>
    <w:p w:rsidR="00CB3179" w:rsidRDefault="009D45E7" w:rsidP="00CB3179">
      <w:pPr>
        <w:pStyle w:val="tkZagolovok2"/>
        <w:ind w:left="357"/>
        <w:contextualSpacing/>
        <w:rPr>
          <w:rFonts w:ascii="Times New Roman" w:hAnsi="Times New Roman" w:cs="Times New Roman"/>
          <w:sz w:val="28"/>
          <w:szCs w:val="28"/>
        </w:rPr>
      </w:pPr>
      <w:r w:rsidRPr="00F215F3">
        <w:rPr>
          <w:rFonts w:ascii="Times New Roman" w:hAnsi="Times New Roman" w:cs="Times New Roman"/>
          <w:sz w:val="28"/>
          <w:szCs w:val="28"/>
        </w:rPr>
        <w:t xml:space="preserve">«Развитие судебной системы Кыргызской Республики </w:t>
      </w:r>
      <w:r w:rsidR="00CB3179" w:rsidRPr="00F215F3">
        <w:rPr>
          <w:rFonts w:ascii="Times New Roman" w:hAnsi="Times New Roman" w:cs="Times New Roman"/>
          <w:sz w:val="28"/>
          <w:szCs w:val="28"/>
        </w:rPr>
        <w:t>на</w:t>
      </w:r>
      <w:r w:rsidR="00CB3179">
        <w:rPr>
          <w:rFonts w:ascii="Times New Roman" w:hAnsi="Times New Roman" w:cs="Times New Roman"/>
          <w:sz w:val="28"/>
          <w:szCs w:val="28"/>
        </w:rPr>
        <w:t xml:space="preserve"> </w:t>
      </w:r>
      <w:r w:rsidR="00CB3179" w:rsidRPr="00F215F3">
        <w:rPr>
          <w:rFonts w:ascii="Times New Roman" w:hAnsi="Times New Roman" w:cs="Times New Roman"/>
          <w:sz w:val="28"/>
          <w:szCs w:val="28"/>
        </w:rPr>
        <w:t>2019-2022 годы»</w:t>
      </w:r>
    </w:p>
    <w:p w:rsidR="009D45E7" w:rsidRPr="00F215F3" w:rsidRDefault="009D45E7" w:rsidP="00CB3179">
      <w:pPr>
        <w:pStyle w:val="tkZagolovok2"/>
        <w:ind w:left="357"/>
        <w:contextualSpacing/>
        <w:rPr>
          <w:rFonts w:ascii="Times New Roman" w:hAnsi="Times New Roman" w:cs="Times New Roman"/>
          <w:sz w:val="28"/>
          <w:szCs w:val="28"/>
        </w:rPr>
      </w:pPr>
    </w:p>
    <w:tbl>
      <w:tblPr>
        <w:tblStyle w:val="a3"/>
        <w:tblW w:w="9523" w:type="dxa"/>
        <w:tblLook w:val="04A0" w:firstRow="1" w:lastRow="0" w:firstColumn="1" w:lastColumn="0" w:noHBand="0" w:noVBand="1"/>
      </w:tblPr>
      <w:tblGrid>
        <w:gridCol w:w="3184"/>
        <w:gridCol w:w="6339"/>
      </w:tblGrid>
      <w:tr w:rsidR="009D45E7" w:rsidRPr="00F215F3" w:rsidTr="00733501">
        <w:trPr>
          <w:trHeight w:val="103"/>
        </w:trPr>
        <w:tc>
          <w:tcPr>
            <w:tcW w:w="3184" w:type="dxa"/>
          </w:tcPr>
          <w:p w:rsidR="009D45E7" w:rsidRPr="00F215F3" w:rsidRDefault="009D45E7" w:rsidP="001C7B6E">
            <w:pPr>
              <w:contextualSpacing/>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Наименование Целевой программы</w:t>
            </w:r>
          </w:p>
        </w:tc>
        <w:tc>
          <w:tcPr>
            <w:tcW w:w="6339" w:type="dxa"/>
          </w:tcPr>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Государственная целевая программа «Развитие судебной системы Кыргызской Республики на 2019-2022 годы»</w:t>
            </w:r>
          </w:p>
        </w:tc>
      </w:tr>
      <w:tr w:rsidR="009D45E7" w:rsidRPr="00F215F3" w:rsidTr="00733501">
        <w:trPr>
          <w:trHeight w:val="100"/>
        </w:trPr>
        <w:tc>
          <w:tcPr>
            <w:tcW w:w="3184" w:type="dxa"/>
          </w:tcPr>
          <w:p w:rsidR="009D45E7" w:rsidRPr="00F215F3" w:rsidRDefault="009D45E7" w:rsidP="001C7B6E">
            <w:pPr>
              <w:spacing w:after="200"/>
              <w:contextualSpacing/>
              <w:rPr>
                <w:rFonts w:ascii="Times New Roman" w:hAnsi="Times New Roman" w:cs="Times New Roman"/>
                <w:b/>
                <w:sz w:val="28"/>
                <w:szCs w:val="28"/>
              </w:rPr>
            </w:pPr>
            <w:r w:rsidRPr="00F215F3">
              <w:rPr>
                <w:rFonts w:ascii="Times New Roman" w:hAnsi="Times New Roman" w:cs="Times New Roman"/>
                <w:b/>
                <w:sz w:val="28"/>
                <w:szCs w:val="28"/>
              </w:rPr>
              <w:t xml:space="preserve">Основание и дата принятия решения для разработки Целевой программы </w:t>
            </w:r>
          </w:p>
        </w:tc>
        <w:tc>
          <w:tcPr>
            <w:tcW w:w="6339" w:type="dxa"/>
          </w:tcPr>
          <w:p w:rsidR="009D45E7" w:rsidRPr="00F215F3" w:rsidRDefault="00E8216B" w:rsidP="00B36BD3">
            <w:pPr>
              <w:contextualSpacing/>
              <w:jc w:val="both"/>
              <w:rPr>
                <w:rFonts w:ascii="Times New Roman" w:eastAsia="Times New Roman" w:hAnsi="Times New Roman" w:cs="Times New Roman"/>
                <w:b/>
                <w:sz w:val="28"/>
                <w:szCs w:val="28"/>
                <w:lang w:eastAsia="ru-RU"/>
              </w:rPr>
            </w:pPr>
            <w:hyperlink r:id="rId8" w:history="1">
              <w:r w:rsidR="009D45E7" w:rsidRPr="00F215F3">
                <w:rPr>
                  <w:rFonts w:ascii="Times New Roman" w:eastAsia="Times New Roman" w:hAnsi="Times New Roman" w:cs="Times New Roman"/>
                  <w:sz w:val="28"/>
                  <w:szCs w:val="28"/>
                  <w:lang w:eastAsia="ru-RU"/>
                </w:rPr>
                <w:t>Указ</w:t>
              </w:r>
            </w:hyperlink>
            <w:r w:rsidR="009D45E7" w:rsidRPr="00F215F3">
              <w:rPr>
                <w:rFonts w:ascii="Times New Roman" w:eastAsia="Times New Roman" w:hAnsi="Times New Roman" w:cs="Times New Roman"/>
                <w:sz w:val="28"/>
                <w:szCs w:val="28"/>
                <w:lang w:eastAsia="ru-RU"/>
              </w:rPr>
              <w:t xml:space="preserve"> Президента Кыргызской Республики «О мерах по совершенствованию правосудия в Кыргызской Республике» от 8 августа 2012 года №</w:t>
            </w:r>
            <w:r w:rsidR="001C7B6E">
              <w:rPr>
                <w:rFonts w:ascii="Times New Roman" w:eastAsia="Times New Roman" w:hAnsi="Times New Roman" w:cs="Times New Roman"/>
                <w:sz w:val="28"/>
                <w:szCs w:val="28"/>
                <w:lang w:eastAsia="ru-RU"/>
              </w:rPr>
              <w:t xml:space="preserve"> </w:t>
            </w:r>
            <w:r w:rsidR="009D45E7" w:rsidRPr="00F215F3">
              <w:rPr>
                <w:rFonts w:ascii="Times New Roman" w:eastAsia="Times New Roman" w:hAnsi="Times New Roman" w:cs="Times New Roman"/>
                <w:sz w:val="28"/>
                <w:szCs w:val="28"/>
                <w:lang w:eastAsia="ru-RU"/>
              </w:rPr>
              <w:t>147</w:t>
            </w:r>
            <w:r w:rsidR="002A45FE">
              <w:rPr>
                <w:rFonts w:ascii="Times New Roman" w:eastAsia="Times New Roman" w:hAnsi="Times New Roman" w:cs="Times New Roman"/>
                <w:sz w:val="28"/>
                <w:szCs w:val="28"/>
                <w:lang w:eastAsia="ru-RU"/>
              </w:rPr>
              <w:t>.</w:t>
            </w:r>
          </w:p>
          <w:p w:rsidR="002A45FE" w:rsidRDefault="009D45E7" w:rsidP="00B36BD3">
            <w:pPr>
              <w:spacing w:after="200" w:line="276" w:lineRule="auto"/>
              <w:contextualSpacing/>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Государственная целевая программа «Развитие судебной системы Кыргызской Республики на 2014-2017 годы»</w:t>
            </w:r>
            <w:r w:rsidR="002A45FE">
              <w:rPr>
                <w:rFonts w:ascii="Times New Roman" w:eastAsia="Times New Roman" w:hAnsi="Times New Roman" w:cs="Times New Roman"/>
                <w:sz w:val="28"/>
                <w:szCs w:val="28"/>
                <w:lang w:eastAsia="ru-RU"/>
              </w:rPr>
              <w:t>.</w:t>
            </w:r>
          </w:p>
          <w:p w:rsidR="009D45E7" w:rsidRPr="00F215F3" w:rsidRDefault="009D45E7" w:rsidP="00B36BD3">
            <w:pPr>
              <w:spacing w:after="200" w:line="276" w:lineRule="auto"/>
              <w:contextualSpacing/>
              <w:jc w:val="both"/>
              <w:rPr>
                <w:rFonts w:ascii="Times New Roman" w:hAnsi="Times New Roman" w:cs="Times New Roman"/>
                <w:b/>
                <w:sz w:val="28"/>
                <w:szCs w:val="28"/>
              </w:rPr>
            </w:pPr>
            <w:r w:rsidRPr="00F215F3">
              <w:rPr>
                <w:rFonts w:ascii="Times New Roman" w:eastAsia="Times New Roman" w:hAnsi="Times New Roman" w:cs="Times New Roman"/>
                <w:sz w:val="28"/>
                <w:szCs w:val="28"/>
                <w:lang w:eastAsia="ru-RU"/>
              </w:rPr>
              <w:t>Решение Совета судей Кыргызской Республики от 10 июня 2016 года</w:t>
            </w:r>
          </w:p>
        </w:tc>
      </w:tr>
      <w:tr w:rsidR="009D45E7" w:rsidRPr="00F215F3" w:rsidTr="00733501">
        <w:trPr>
          <w:trHeight w:val="100"/>
        </w:trPr>
        <w:tc>
          <w:tcPr>
            <w:tcW w:w="3184" w:type="dxa"/>
          </w:tcPr>
          <w:p w:rsidR="009D45E7" w:rsidRPr="00F215F3" w:rsidRDefault="009D45E7" w:rsidP="001C7B6E">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Государственный заказчик - координатор Целевой программы</w:t>
            </w:r>
          </w:p>
        </w:tc>
        <w:tc>
          <w:tcPr>
            <w:tcW w:w="6339" w:type="dxa"/>
          </w:tcPr>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 xml:space="preserve">Совет по судебной реформе при Президенте Кыргызской Республики </w:t>
            </w:r>
          </w:p>
          <w:p w:rsidR="009D45E7" w:rsidRPr="00F215F3" w:rsidRDefault="009D45E7" w:rsidP="001320D4">
            <w:pPr>
              <w:rPr>
                <w:rFonts w:ascii="Times New Roman" w:eastAsia="Times New Roman" w:hAnsi="Times New Roman" w:cs="Times New Roman"/>
                <w:sz w:val="28"/>
                <w:szCs w:val="28"/>
                <w:lang w:eastAsia="ru-RU"/>
              </w:rPr>
            </w:pPr>
          </w:p>
        </w:tc>
      </w:tr>
      <w:tr w:rsidR="009D45E7" w:rsidRPr="00F215F3" w:rsidTr="00733501">
        <w:trPr>
          <w:trHeight w:val="100"/>
        </w:trPr>
        <w:tc>
          <w:tcPr>
            <w:tcW w:w="3184" w:type="dxa"/>
          </w:tcPr>
          <w:p w:rsidR="009D45E7" w:rsidRPr="00F215F3" w:rsidRDefault="009D45E7" w:rsidP="001C7B6E">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Государственные заказчики Целевой программы</w:t>
            </w:r>
          </w:p>
        </w:tc>
        <w:tc>
          <w:tcPr>
            <w:tcW w:w="6339" w:type="dxa"/>
          </w:tcPr>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Совет судей Кыргызской Республики</w:t>
            </w:r>
            <w:r w:rsidR="002A45FE">
              <w:rPr>
                <w:rFonts w:ascii="Times New Roman" w:eastAsia="Times New Roman" w:hAnsi="Times New Roman" w:cs="Times New Roman"/>
                <w:sz w:val="28"/>
                <w:szCs w:val="28"/>
                <w:lang w:eastAsia="ru-RU"/>
              </w:rPr>
              <w:t>,</w:t>
            </w:r>
          </w:p>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Верховный суд Кыргызской Республики</w:t>
            </w:r>
          </w:p>
        </w:tc>
      </w:tr>
      <w:tr w:rsidR="009D45E7" w:rsidRPr="00F215F3" w:rsidTr="00733501">
        <w:trPr>
          <w:trHeight w:val="100"/>
        </w:trPr>
        <w:tc>
          <w:tcPr>
            <w:tcW w:w="3184" w:type="dxa"/>
          </w:tcPr>
          <w:p w:rsidR="009D45E7" w:rsidRPr="00F215F3" w:rsidRDefault="009D45E7" w:rsidP="001C7B6E">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Основные разработчики Целевой программы</w:t>
            </w:r>
          </w:p>
        </w:tc>
        <w:tc>
          <w:tcPr>
            <w:tcW w:w="6339" w:type="dxa"/>
          </w:tcPr>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Совет судей Кыргызской Республики</w:t>
            </w:r>
            <w:r w:rsidR="002A45FE">
              <w:rPr>
                <w:rFonts w:ascii="Times New Roman" w:eastAsia="Times New Roman" w:hAnsi="Times New Roman" w:cs="Times New Roman"/>
                <w:sz w:val="28"/>
                <w:szCs w:val="28"/>
                <w:lang w:eastAsia="ru-RU"/>
              </w:rPr>
              <w:t>,</w:t>
            </w:r>
          </w:p>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Верховный суд Кыргызской Республики</w:t>
            </w:r>
            <w:r w:rsidR="002A45FE">
              <w:rPr>
                <w:rFonts w:ascii="Times New Roman" w:eastAsia="Times New Roman" w:hAnsi="Times New Roman" w:cs="Times New Roman"/>
                <w:sz w:val="28"/>
                <w:szCs w:val="28"/>
                <w:lang w:eastAsia="ru-RU"/>
              </w:rPr>
              <w:t>,</w:t>
            </w:r>
          </w:p>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Жогорку Кенеш Кыргызской Республики</w:t>
            </w:r>
            <w:r w:rsidR="002A45FE">
              <w:rPr>
                <w:rFonts w:ascii="Times New Roman" w:eastAsia="Times New Roman" w:hAnsi="Times New Roman" w:cs="Times New Roman"/>
                <w:sz w:val="28"/>
                <w:szCs w:val="28"/>
                <w:lang w:eastAsia="ru-RU"/>
              </w:rPr>
              <w:t>,</w:t>
            </w:r>
          </w:p>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Аппарат Президента Кыргызской Республики</w:t>
            </w:r>
            <w:r w:rsidR="002A45FE">
              <w:rPr>
                <w:rFonts w:ascii="Times New Roman" w:eastAsia="Times New Roman" w:hAnsi="Times New Roman" w:cs="Times New Roman"/>
                <w:sz w:val="28"/>
                <w:szCs w:val="28"/>
                <w:lang w:eastAsia="ru-RU"/>
              </w:rPr>
              <w:t>,</w:t>
            </w:r>
          </w:p>
          <w:p w:rsidR="009D45E7" w:rsidRPr="00F215F3" w:rsidRDefault="001527C2"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val="ky-KG" w:eastAsia="ru-RU"/>
              </w:rPr>
              <w:t xml:space="preserve">Центр судебного представительства </w:t>
            </w:r>
            <w:r w:rsidRPr="00F215F3">
              <w:rPr>
                <w:rFonts w:ascii="Times New Roman" w:eastAsia="Times New Roman" w:hAnsi="Times New Roman" w:cs="Times New Roman"/>
                <w:sz w:val="28"/>
                <w:szCs w:val="28"/>
                <w:lang w:eastAsia="ru-RU"/>
              </w:rPr>
              <w:t>Правительств</w:t>
            </w:r>
            <w:r w:rsidRPr="00F215F3">
              <w:rPr>
                <w:rFonts w:ascii="Times New Roman" w:eastAsia="Times New Roman" w:hAnsi="Times New Roman" w:cs="Times New Roman"/>
                <w:sz w:val="28"/>
                <w:szCs w:val="28"/>
                <w:lang w:val="ky-KG" w:eastAsia="ru-RU"/>
              </w:rPr>
              <w:t>а</w:t>
            </w:r>
            <w:r w:rsidR="009D45E7" w:rsidRPr="00F215F3">
              <w:rPr>
                <w:rFonts w:ascii="Times New Roman" w:eastAsia="Times New Roman" w:hAnsi="Times New Roman" w:cs="Times New Roman"/>
                <w:sz w:val="28"/>
                <w:szCs w:val="28"/>
                <w:lang w:eastAsia="ru-RU"/>
              </w:rPr>
              <w:t xml:space="preserve"> Кыргызской Республики</w:t>
            </w:r>
            <w:r w:rsidR="002A45FE">
              <w:rPr>
                <w:rFonts w:ascii="Times New Roman" w:eastAsia="Times New Roman" w:hAnsi="Times New Roman" w:cs="Times New Roman"/>
                <w:sz w:val="28"/>
                <w:szCs w:val="28"/>
                <w:lang w:eastAsia="ru-RU"/>
              </w:rPr>
              <w:t>,</w:t>
            </w:r>
          </w:p>
          <w:p w:rsidR="009D45E7" w:rsidRPr="00F215F3" w:rsidRDefault="009D45E7" w:rsidP="00B36BD3">
            <w:pPr>
              <w:jc w:val="both"/>
              <w:rPr>
                <w:rFonts w:ascii="Times New Roman" w:eastAsia="Times New Roman" w:hAnsi="Times New Roman" w:cs="Times New Roman"/>
                <w:sz w:val="28"/>
                <w:szCs w:val="28"/>
                <w:lang w:eastAsia="ru-RU"/>
              </w:rPr>
            </w:pPr>
            <w:r w:rsidRPr="00F215F3">
              <w:rPr>
                <w:rFonts w:ascii="Times New Roman" w:eastAsia="Times New Roman" w:hAnsi="Times New Roman" w:cs="Times New Roman"/>
                <w:sz w:val="28"/>
                <w:szCs w:val="28"/>
                <w:lang w:eastAsia="ru-RU"/>
              </w:rPr>
              <w:t>Судебный департамент при Верховном суде Кыргызской Республики</w:t>
            </w:r>
          </w:p>
        </w:tc>
      </w:tr>
      <w:tr w:rsidR="009D45E7" w:rsidRPr="00F215F3" w:rsidTr="00733501">
        <w:trPr>
          <w:trHeight w:val="100"/>
        </w:trPr>
        <w:tc>
          <w:tcPr>
            <w:tcW w:w="3184" w:type="dxa"/>
          </w:tcPr>
          <w:p w:rsidR="009D45E7" w:rsidRPr="00F215F3" w:rsidRDefault="009D45E7" w:rsidP="001C7B6E">
            <w:pPr>
              <w:spacing w:after="200"/>
              <w:rPr>
                <w:rFonts w:ascii="Times New Roman" w:hAnsi="Times New Roman" w:cs="Times New Roman"/>
                <w:b/>
                <w:sz w:val="28"/>
                <w:szCs w:val="28"/>
              </w:rPr>
            </w:pPr>
            <w:r w:rsidRPr="00F215F3">
              <w:rPr>
                <w:rFonts w:ascii="Times New Roman" w:eastAsia="Times New Roman" w:hAnsi="Times New Roman" w:cs="Times New Roman"/>
                <w:b/>
                <w:sz w:val="28"/>
                <w:szCs w:val="28"/>
                <w:lang w:eastAsia="ru-RU"/>
              </w:rPr>
              <w:lastRenderedPageBreak/>
              <w:t>Цель Целевой программы</w:t>
            </w:r>
          </w:p>
        </w:tc>
        <w:tc>
          <w:tcPr>
            <w:tcW w:w="6339" w:type="dxa"/>
          </w:tcPr>
          <w:p w:rsidR="009D45E7" w:rsidRPr="00F215F3" w:rsidRDefault="009D45E7" w:rsidP="007D0C63">
            <w:pPr>
              <w:jc w:val="both"/>
              <w:rPr>
                <w:rFonts w:ascii="Times New Roman" w:hAnsi="Times New Roman" w:cs="Times New Roman"/>
                <w:sz w:val="28"/>
                <w:szCs w:val="28"/>
              </w:rPr>
            </w:pPr>
            <w:r w:rsidRPr="00F215F3">
              <w:rPr>
                <w:rFonts w:ascii="Times New Roman" w:hAnsi="Times New Roman" w:cs="Times New Roman"/>
                <w:sz w:val="28"/>
                <w:szCs w:val="28"/>
              </w:rPr>
              <w:t>Повышение эффективности, прозрачности и независимости судебной системы Кыргызской Республики</w:t>
            </w:r>
          </w:p>
          <w:p w:rsidR="009D45E7" w:rsidRPr="00F215F3" w:rsidRDefault="009D45E7" w:rsidP="001320D4">
            <w:pPr>
              <w:rPr>
                <w:rFonts w:ascii="Times New Roman" w:hAnsi="Times New Roman" w:cs="Times New Roman"/>
                <w:b/>
                <w:sz w:val="28"/>
                <w:szCs w:val="28"/>
              </w:rPr>
            </w:pPr>
          </w:p>
        </w:tc>
      </w:tr>
      <w:tr w:rsidR="009D45E7" w:rsidRPr="00F215F3" w:rsidTr="00733501">
        <w:trPr>
          <w:trHeight w:val="100"/>
        </w:trPr>
        <w:tc>
          <w:tcPr>
            <w:tcW w:w="3184" w:type="dxa"/>
          </w:tcPr>
          <w:p w:rsidR="009D45E7" w:rsidRPr="00F215F3" w:rsidRDefault="009D45E7" w:rsidP="001C7B6E">
            <w:pPr>
              <w:spacing w:after="200"/>
              <w:rPr>
                <w:rFonts w:ascii="Times New Roman" w:hAnsi="Times New Roman" w:cs="Times New Roman"/>
                <w:b/>
                <w:sz w:val="28"/>
                <w:szCs w:val="28"/>
              </w:rPr>
            </w:pPr>
            <w:r w:rsidRPr="00F215F3">
              <w:rPr>
                <w:rFonts w:ascii="Times New Roman" w:hAnsi="Times New Roman" w:cs="Times New Roman"/>
                <w:b/>
                <w:sz w:val="28"/>
                <w:szCs w:val="28"/>
              </w:rPr>
              <w:t>Подцели Целевой программы</w:t>
            </w:r>
          </w:p>
        </w:tc>
        <w:tc>
          <w:tcPr>
            <w:tcW w:w="6339" w:type="dxa"/>
          </w:tcPr>
          <w:p w:rsidR="009D45E7" w:rsidRPr="007D0C63" w:rsidRDefault="007D0C63" w:rsidP="007D0C63">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2A45FE">
              <w:rPr>
                <w:rFonts w:ascii="Times New Roman" w:hAnsi="Times New Roman" w:cs="Times New Roman"/>
                <w:sz w:val="28"/>
                <w:szCs w:val="28"/>
              </w:rPr>
              <w:t xml:space="preserve">       </w:t>
            </w:r>
            <w:r w:rsidR="009D45E7" w:rsidRPr="007D0C63">
              <w:rPr>
                <w:rFonts w:ascii="Times New Roman" w:hAnsi="Times New Roman" w:cs="Times New Roman"/>
                <w:sz w:val="28"/>
                <w:szCs w:val="28"/>
              </w:rPr>
              <w:t>Обеспечение независимости судебной системы</w:t>
            </w:r>
            <w:r w:rsidR="002A45FE">
              <w:rPr>
                <w:rFonts w:ascii="Times New Roman" w:hAnsi="Times New Roman" w:cs="Times New Roman"/>
                <w:sz w:val="28"/>
                <w:szCs w:val="28"/>
              </w:rPr>
              <w:t>;</w:t>
            </w:r>
            <w:r w:rsidR="009D45E7" w:rsidRPr="007D0C63">
              <w:rPr>
                <w:rFonts w:ascii="Times New Roman" w:hAnsi="Times New Roman" w:cs="Times New Roman"/>
                <w:sz w:val="28"/>
                <w:szCs w:val="28"/>
              </w:rPr>
              <w:t xml:space="preserve"> </w:t>
            </w:r>
          </w:p>
          <w:p w:rsidR="009D45E7" w:rsidRPr="007D0C63" w:rsidRDefault="002A45FE" w:rsidP="007D0C63">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7D0C63">
              <w:rPr>
                <w:rFonts w:ascii="Times New Roman" w:hAnsi="Times New Roman" w:cs="Times New Roman"/>
                <w:sz w:val="28"/>
                <w:szCs w:val="28"/>
              </w:rPr>
              <w:t xml:space="preserve">- </w:t>
            </w:r>
            <w:r>
              <w:rPr>
                <w:rFonts w:ascii="Times New Roman" w:hAnsi="Times New Roman" w:cs="Times New Roman"/>
                <w:sz w:val="28"/>
                <w:szCs w:val="28"/>
              </w:rPr>
              <w:t>р</w:t>
            </w:r>
            <w:r w:rsidR="009D45E7" w:rsidRPr="007D0C63">
              <w:rPr>
                <w:rFonts w:ascii="Times New Roman" w:hAnsi="Times New Roman" w:cs="Times New Roman"/>
                <w:sz w:val="28"/>
                <w:szCs w:val="28"/>
              </w:rPr>
              <w:t>азвитие и укрепление потенциала ор</w:t>
            </w:r>
            <w:r>
              <w:rPr>
                <w:rFonts w:ascii="Times New Roman" w:hAnsi="Times New Roman" w:cs="Times New Roman"/>
                <w:sz w:val="28"/>
                <w:szCs w:val="28"/>
              </w:rPr>
              <w:t>ганов судейского самоуправления;</w:t>
            </w:r>
          </w:p>
          <w:p w:rsidR="009D45E7" w:rsidRPr="007D0C63" w:rsidRDefault="002A45FE" w:rsidP="007D0C63">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7D0C63">
              <w:rPr>
                <w:rFonts w:ascii="Times New Roman" w:hAnsi="Times New Roman" w:cs="Times New Roman"/>
                <w:sz w:val="28"/>
                <w:szCs w:val="28"/>
              </w:rPr>
              <w:t xml:space="preserve">- </w:t>
            </w:r>
            <w:r>
              <w:rPr>
                <w:rFonts w:ascii="Times New Roman" w:hAnsi="Times New Roman" w:cs="Times New Roman"/>
                <w:sz w:val="28"/>
                <w:szCs w:val="28"/>
              </w:rPr>
              <w:t>у</w:t>
            </w:r>
            <w:r w:rsidR="009D45E7" w:rsidRPr="007D0C63">
              <w:rPr>
                <w:rFonts w:ascii="Times New Roman" w:hAnsi="Times New Roman" w:cs="Times New Roman"/>
                <w:sz w:val="28"/>
                <w:szCs w:val="28"/>
              </w:rPr>
              <w:t>крепление кадрового потенциала в судебной системе</w:t>
            </w:r>
            <w:r>
              <w:rPr>
                <w:rFonts w:ascii="Times New Roman" w:hAnsi="Times New Roman" w:cs="Times New Roman"/>
                <w:sz w:val="28"/>
                <w:szCs w:val="28"/>
              </w:rPr>
              <w:t>;</w:t>
            </w:r>
          </w:p>
          <w:p w:rsidR="009D45E7" w:rsidRPr="007D0C63" w:rsidRDefault="002A45FE" w:rsidP="007D0C63">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7D0C63">
              <w:rPr>
                <w:rFonts w:ascii="Times New Roman" w:hAnsi="Times New Roman" w:cs="Times New Roman"/>
                <w:sz w:val="28"/>
                <w:szCs w:val="28"/>
              </w:rPr>
              <w:t xml:space="preserve">- </w:t>
            </w:r>
            <w:r>
              <w:rPr>
                <w:rFonts w:ascii="Times New Roman" w:hAnsi="Times New Roman" w:cs="Times New Roman"/>
                <w:sz w:val="28"/>
                <w:szCs w:val="28"/>
              </w:rPr>
              <w:t>п</w:t>
            </w:r>
            <w:r w:rsidR="009D45E7" w:rsidRPr="007D0C63">
              <w:rPr>
                <w:rFonts w:ascii="Times New Roman" w:hAnsi="Times New Roman" w:cs="Times New Roman"/>
                <w:sz w:val="28"/>
                <w:szCs w:val="28"/>
              </w:rPr>
              <w:t>овышение эффективности, доступности и прозрачности судебной системы. Повышение доверия к судебной системе</w:t>
            </w:r>
            <w:r>
              <w:rPr>
                <w:rFonts w:ascii="Times New Roman" w:hAnsi="Times New Roman" w:cs="Times New Roman"/>
                <w:sz w:val="28"/>
                <w:szCs w:val="28"/>
              </w:rPr>
              <w:t>;</w:t>
            </w:r>
          </w:p>
          <w:p w:rsidR="009D45E7" w:rsidRPr="007D0C63" w:rsidRDefault="002A45FE" w:rsidP="007D0C63">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7D0C63">
              <w:rPr>
                <w:rFonts w:ascii="Times New Roman" w:hAnsi="Times New Roman" w:cs="Times New Roman"/>
                <w:sz w:val="28"/>
                <w:szCs w:val="28"/>
              </w:rPr>
              <w:t xml:space="preserve">- </w:t>
            </w:r>
            <w:r>
              <w:rPr>
                <w:rFonts w:ascii="Times New Roman" w:hAnsi="Times New Roman" w:cs="Times New Roman"/>
                <w:sz w:val="28"/>
                <w:szCs w:val="28"/>
              </w:rPr>
              <w:t>р</w:t>
            </w:r>
            <w:r w:rsidR="009D45E7" w:rsidRPr="007D0C63">
              <w:rPr>
                <w:rFonts w:ascii="Times New Roman" w:hAnsi="Times New Roman" w:cs="Times New Roman"/>
                <w:sz w:val="28"/>
                <w:szCs w:val="28"/>
              </w:rPr>
              <w:t>азвитие и модернизация инфраструктуры судебной системы</w:t>
            </w:r>
            <w:r>
              <w:rPr>
                <w:rFonts w:ascii="Times New Roman" w:hAnsi="Times New Roman" w:cs="Times New Roman"/>
                <w:sz w:val="28"/>
                <w:szCs w:val="28"/>
              </w:rPr>
              <w:t>;</w:t>
            </w:r>
          </w:p>
          <w:p w:rsidR="009D45E7" w:rsidRPr="007D0C63" w:rsidRDefault="002A45FE" w:rsidP="002A45FE">
            <w:pPr>
              <w:spacing w:after="200"/>
              <w:jc w:val="both"/>
              <w:rPr>
                <w:rFonts w:ascii="Times New Roman" w:hAnsi="Times New Roman" w:cs="Times New Roman"/>
                <w:b/>
                <w:sz w:val="28"/>
                <w:szCs w:val="28"/>
              </w:rPr>
            </w:pPr>
            <w:r>
              <w:rPr>
                <w:rFonts w:ascii="Times New Roman" w:hAnsi="Times New Roman" w:cs="Times New Roman"/>
                <w:sz w:val="28"/>
                <w:szCs w:val="28"/>
              </w:rPr>
              <w:t xml:space="preserve">        </w:t>
            </w:r>
            <w:r w:rsidR="007D0C63">
              <w:rPr>
                <w:rFonts w:ascii="Times New Roman" w:hAnsi="Times New Roman" w:cs="Times New Roman"/>
                <w:sz w:val="28"/>
                <w:szCs w:val="28"/>
              </w:rPr>
              <w:t xml:space="preserve">- </w:t>
            </w:r>
            <w:r>
              <w:rPr>
                <w:rFonts w:ascii="Times New Roman" w:hAnsi="Times New Roman" w:cs="Times New Roman"/>
                <w:sz w:val="28"/>
                <w:szCs w:val="28"/>
              </w:rPr>
              <w:t>в</w:t>
            </w:r>
            <w:r w:rsidR="009D45E7" w:rsidRPr="007D0C63">
              <w:rPr>
                <w:rFonts w:ascii="Times New Roman" w:hAnsi="Times New Roman" w:cs="Times New Roman"/>
                <w:sz w:val="28"/>
                <w:szCs w:val="28"/>
              </w:rPr>
              <w:t xml:space="preserve">недрение информационных и </w:t>
            </w:r>
            <w:r w:rsidR="007D0C63">
              <w:rPr>
                <w:rFonts w:ascii="Times New Roman" w:hAnsi="Times New Roman" w:cs="Times New Roman"/>
                <w:sz w:val="28"/>
                <w:szCs w:val="28"/>
              </w:rPr>
              <w:t>к</w:t>
            </w:r>
            <w:r w:rsidR="009D45E7" w:rsidRPr="007D0C63">
              <w:rPr>
                <w:rFonts w:ascii="Times New Roman" w:hAnsi="Times New Roman" w:cs="Times New Roman"/>
                <w:sz w:val="28"/>
                <w:szCs w:val="28"/>
              </w:rPr>
              <w:t xml:space="preserve">оммуникационных технологий (ИКТ) в судебную систему </w:t>
            </w:r>
          </w:p>
        </w:tc>
      </w:tr>
      <w:tr w:rsidR="009D45E7" w:rsidRPr="00F215F3" w:rsidTr="00733501">
        <w:trPr>
          <w:trHeight w:val="94"/>
        </w:trPr>
        <w:tc>
          <w:tcPr>
            <w:tcW w:w="3184" w:type="dxa"/>
          </w:tcPr>
          <w:p w:rsidR="009D45E7" w:rsidRPr="00F215F3" w:rsidRDefault="009D45E7" w:rsidP="001C7B6E">
            <w:pPr>
              <w:spacing w:after="200"/>
              <w:rPr>
                <w:rFonts w:ascii="Times New Roman" w:hAnsi="Times New Roman" w:cs="Times New Roman"/>
                <w:b/>
                <w:sz w:val="28"/>
                <w:szCs w:val="28"/>
              </w:rPr>
            </w:pPr>
            <w:r w:rsidRPr="00F215F3">
              <w:rPr>
                <w:rFonts w:ascii="Times New Roman" w:hAnsi="Times New Roman" w:cs="Times New Roman"/>
                <w:b/>
                <w:sz w:val="28"/>
                <w:szCs w:val="28"/>
              </w:rPr>
              <w:t>Основные задачи Целевой программы</w:t>
            </w:r>
          </w:p>
        </w:tc>
        <w:tc>
          <w:tcPr>
            <w:tcW w:w="6339" w:type="dxa"/>
          </w:tcPr>
          <w:p w:rsidR="009D45E7" w:rsidRPr="00F215F3" w:rsidRDefault="009D45E7" w:rsidP="00B36BD3">
            <w:pPr>
              <w:pStyle w:val="tkTekst"/>
              <w:spacing w:after="0" w:line="240" w:lineRule="auto"/>
              <w:rPr>
                <w:rFonts w:ascii="Times New Roman" w:hAnsi="Times New Roman" w:cs="Times New Roman"/>
                <w:sz w:val="28"/>
                <w:szCs w:val="28"/>
              </w:rPr>
            </w:pPr>
            <w:r w:rsidRPr="00F215F3">
              <w:rPr>
                <w:rFonts w:ascii="Times New Roman" w:hAnsi="Times New Roman" w:cs="Times New Roman"/>
                <w:sz w:val="28"/>
                <w:szCs w:val="28"/>
              </w:rPr>
              <w:t>Формирование самостоятельной и независимой судебной власти как одной из ветвей государственной власти в Кыргызской Республике</w:t>
            </w:r>
            <w:r w:rsidR="002A45FE">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о</w:t>
            </w:r>
            <w:r w:rsidR="009D45E7" w:rsidRPr="00F215F3">
              <w:rPr>
                <w:rFonts w:ascii="Times New Roman" w:hAnsi="Times New Roman" w:cs="Times New Roman"/>
                <w:sz w:val="28"/>
                <w:szCs w:val="28"/>
              </w:rPr>
              <w:t>беспечение гарантий судебной защиты прав и свобод человека и гражданина</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доступности правосудия</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эффективности и качества правосудия</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9D45E7" w:rsidRPr="00F215F3">
              <w:rPr>
                <w:rFonts w:ascii="Times New Roman" w:hAnsi="Times New Roman" w:cs="Times New Roman"/>
                <w:sz w:val="28"/>
                <w:szCs w:val="28"/>
              </w:rPr>
              <w:t>остижение открытости и транспарентности (прозрачности) судебной системы</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о</w:t>
            </w:r>
            <w:r w:rsidR="009D45E7" w:rsidRPr="00F215F3">
              <w:rPr>
                <w:rFonts w:ascii="Times New Roman" w:hAnsi="Times New Roman" w:cs="Times New Roman"/>
                <w:sz w:val="28"/>
                <w:szCs w:val="28"/>
              </w:rPr>
              <w:t>беспечение судебной системы высокопрофессиональными кадрами</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доверия к судебной системе</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ответственности судей за качественное осуществление правосудия</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и</w:t>
            </w:r>
            <w:r w:rsidR="009D45E7" w:rsidRPr="00F215F3">
              <w:rPr>
                <w:rFonts w:ascii="Times New Roman" w:hAnsi="Times New Roman" w:cs="Times New Roman"/>
                <w:sz w:val="28"/>
                <w:szCs w:val="28"/>
              </w:rPr>
              <w:t>скоренение коррупционных проявлений в судебной системе</w:t>
            </w:r>
            <w:r>
              <w:rPr>
                <w:rFonts w:ascii="Times New Roman" w:hAnsi="Times New Roman" w:cs="Times New Roman"/>
                <w:sz w:val="28"/>
                <w:szCs w:val="28"/>
              </w:rPr>
              <w:t>;</w:t>
            </w:r>
          </w:p>
          <w:p w:rsidR="009D45E7" w:rsidRPr="00F215F3" w:rsidRDefault="002A45FE" w:rsidP="00B36BD3">
            <w:pPr>
              <w:pStyle w:val="tkTekst"/>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9D45E7" w:rsidRPr="00F215F3">
              <w:rPr>
                <w:rFonts w:ascii="Times New Roman" w:hAnsi="Times New Roman" w:cs="Times New Roman"/>
                <w:sz w:val="28"/>
                <w:szCs w:val="28"/>
              </w:rPr>
              <w:t>овершенствование системы судебного администрирования (управления), развитие и модернизация инфраструктуры судебной системы</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9D45E7" w:rsidRPr="00F215F3">
              <w:rPr>
                <w:rFonts w:ascii="Times New Roman" w:hAnsi="Times New Roman" w:cs="Times New Roman"/>
                <w:sz w:val="28"/>
                <w:szCs w:val="28"/>
              </w:rPr>
              <w:t>остижение финансовой независимости судебной системы</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у</w:t>
            </w:r>
            <w:r w:rsidR="009D45E7" w:rsidRPr="00F215F3">
              <w:rPr>
                <w:rFonts w:ascii="Times New Roman" w:hAnsi="Times New Roman" w:cs="Times New Roman"/>
                <w:sz w:val="28"/>
                <w:szCs w:val="28"/>
              </w:rPr>
              <w:t>лучшение материально-технического обеспечения, создание надлежащих условий для функционирования судов и деятельности судей, работников судебной системы</w:t>
            </w:r>
            <w:r>
              <w:rPr>
                <w:rFonts w:ascii="Times New Roman" w:hAnsi="Times New Roman" w:cs="Times New Roman"/>
                <w:sz w:val="28"/>
                <w:szCs w:val="28"/>
              </w:rPr>
              <w:t>;</w:t>
            </w:r>
          </w:p>
          <w:p w:rsidR="009D45E7" w:rsidRPr="002A45FE" w:rsidRDefault="002A45FE" w:rsidP="00B36BD3">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 в</w:t>
            </w:r>
            <w:r w:rsidR="009D45E7" w:rsidRPr="002A45FE">
              <w:rPr>
                <w:rFonts w:ascii="Times New Roman" w:hAnsi="Times New Roman" w:cs="Times New Roman"/>
                <w:sz w:val="28"/>
                <w:szCs w:val="28"/>
              </w:rPr>
              <w:t>недрение информационных и коммуникационных технологий (ИКТ) в судебную систему, создание «электронного правосудия»</w:t>
            </w:r>
            <w:r>
              <w:rPr>
                <w:rFonts w:ascii="Times New Roman" w:hAnsi="Times New Roman" w:cs="Times New Roman"/>
                <w:sz w:val="28"/>
                <w:szCs w:val="28"/>
              </w:rPr>
              <w:t>;</w:t>
            </w:r>
          </w:p>
          <w:p w:rsidR="009D45E7" w:rsidRPr="00F215F3" w:rsidRDefault="002A45FE" w:rsidP="00B36BD3">
            <w:pPr>
              <w:pStyle w:val="tkTekst"/>
              <w:shd w:val="clear" w:color="auto" w:fill="FFFFFF" w:themeFill="background1"/>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 р</w:t>
            </w:r>
            <w:r w:rsidR="009D45E7" w:rsidRPr="00F215F3">
              <w:rPr>
                <w:rFonts w:ascii="Times New Roman" w:hAnsi="Times New Roman" w:cs="Times New Roman"/>
                <w:sz w:val="28"/>
                <w:szCs w:val="28"/>
              </w:rPr>
              <w:t>азвитие и укрепление потенциала органов судейского самоуправления</w:t>
            </w:r>
          </w:p>
        </w:tc>
      </w:tr>
      <w:tr w:rsidR="009D45E7" w:rsidRPr="00F215F3" w:rsidTr="00733501">
        <w:trPr>
          <w:trHeight w:val="87"/>
        </w:trPr>
        <w:tc>
          <w:tcPr>
            <w:tcW w:w="3184" w:type="dxa"/>
          </w:tcPr>
          <w:p w:rsidR="009D45E7" w:rsidRPr="00F215F3" w:rsidRDefault="009D45E7" w:rsidP="001C7B6E">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lastRenderedPageBreak/>
              <w:t xml:space="preserve">Основные целевые индикаторы и показатели Целевой программы </w:t>
            </w:r>
          </w:p>
        </w:tc>
        <w:tc>
          <w:tcPr>
            <w:tcW w:w="6339" w:type="dxa"/>
          </w:tcPr>
          <w:p w:rsidR="009D45E7" w:rsidRPr="002A45FE" w:rsidRDefault="002A45FE" w:rsidP="00B36BD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45E7" w:rsidRPr="002A45FE">
              <w:rPr>
                <w:rFonts w:ascii="Times New Roman" w:eastAsia="Times New Roman" w:hAnsi="Times New Roman" w:cs="Times New Roman"/>
                <w:sz w:val="28"/>
                <w:szCs w:val="28"/>
              </w:rPr>
              <w:t>Определение приоритетных направлений развития судебной системы Кыргызской Республики</w:t>
            </w:r>
            <w:r w:rsidR="006E3844">
              <w:rPr>
                <w:rFonts w:ascii="Times New Roman" w:eastAsia="Times New Roman" w:hAnsi="Times New Roman" w:cs="Times New Roman"/>
                <w:sz w:val="28"/>
                <w:szCs w:val="28"/>
              </w:rPr>
              <w:t>;</w:t>
            </w:r>
          </w:p>
          <w:p w:rsidR="009D45E7" w:rsidRPr="002A45FE" w:rsidRDefault="002A45FE" w:rsidP="00B36BD3">
            <w:pPr>
              <w:jc w:val="both"/>
              <w:rPr>
                <w:rFonts w:ascii="Times New Roman" w:hAnsi="Times New Roman" w:cs="Times New Roman"/>
                <w:sz w:val="28"/>
                <w:szCs w:val="28"/>
              </w:rPr>
            </w:pPr>
            <w:r>
              <w:rPr>
                <w:rFonts w:ascii="Times New Roman" w:hAnsi="Times New Roman" w:cs="Times New Roman"/>
                <w:sz w:val="28"/>
                <w:szCs w:val="28"/>
              </w:rPr>
              <w:t xml:space="preserve">       - ф</w:t>
            </w:r>
            <w:r w:rsidR="009D45E7" w:rsidRPr="002A45FE">
              <w:rPr>
                <w:rFonts w:ascii="Times New Roman" w:hAnsi="Times New Roman" w:cs="Times New Roman"/>
                <w:sz w:val="28"/>
                <w:szCs w:val="28"/>
              </w:rPr>
              <w:t>ормирование самостоятельной и независимой судебной власти как одной из ветвей государственной власти в Кыргызской Республике</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9D45E7" w:rsidRPr="00F215F3">
              <w:rPr>
                <w:rFonts w:ascii="Times New Roman" w:hAnsi="Times New Roman" w:cs="Times New Roman"/>
                <w:sz w:val="28"/>
                <w:szCs w:val="28"/>
              </w:rPr>
              <w:t>есто Кыргызской Республики в рейтинге Глобального индекса конкурентоспособности Всемирного экономического форума (в том числе по показателю «независимость судов»)</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о</w:t>
            </w:r>
            <w:r w:rsidR="009D45E7" w:rsidRPr="00F215F3">
              <w:rPr>
                <w:rFonts w:ascii="Times New Roman" w:hAnsi="Times New Roman" w:cs="Times New Roman"/>
                <w:sz w:val="28"/>
                <w:szCs w:val="28"/>
              </w:rPr>
              <w:t>беспечение гарантий судебной защиты прав и свобод человека и гражданина</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доступности, эффективности и качества правосудия</w:t>
            </w:r>
            <w:r>
              <w:rPr>
                <w:rFonts w:ascii="Times New Roman" w:hAnsi="Times New Roman" w:cs="Times New Roman"/>
                <w:sz w:val="28"/>
                <w:szCs w:val="28"/>
              </w:rPr>
              <w:t>;</w:t>
            </w:r>
          </w:p>
          <w:p w:rsidR="009D45E7" w:rsidRPr="002A45FE" w:rsidRDefault="002A45FE" w:rsidP="00B36BD3">
            <w:pPr>
              <w:jc w:val="both"/>
              <w:rPr>
                <w:rFonts w:ascii="Times New Roman" w:hAnsi="Times New Roman" w:cs="Times New Roman"/>
                <w:sz w:val="28"/>
                <w:szCs w:val="28"/>
              </w:rPr>
            </w:pPr>
            <w:r>
              <w:rPr>
                <w:rFonts w:ascii="Times New Roman" w:hAnsi="Times New Roman" w:cs="Times New Roman"/>
                <w:sz w:val="28"/>
                <w:szCs w:val="28"/>
              </w:rPr>
              <w:t xml:space="preserve">        - о</w:t>
            </w:r>
            <w:r w:rsidR="009D45E7" w:rsidRPr="002A45FE">
              <w:rPr>
                <w:rFonts w:ascii="Times New Roman" w:hAnsi="Times New Roman" w:cs="Times New Roman"/>
                <w:sz w:val="28"/>
                <w:szCs w:val="28"/>
              </w:rPr>
              <w:t>беспечение судебной системы высокопрофессиональными кадрами,</w:t>
            </w:r>
            <w:r w:rsidR="009D45E7" w:rsidRPr="002A45FE">
              <w:rPr>
                <w:rFonts w:ascii="Times New Roman" w:eastAsia="Times New Roman" w:hAnsi="Times New Roman" w:cs="Times New Roman"/>
                <w:sz w:val="28"/>
                <w:szCs w:val="28"/>
              </w:rPr>
              <w:t xml:space="preserve"> подготовка высококвалифицированных претендентов в кандидаты </w:t>
            </w:r>
            <w:r w:rsidR="006E3844">
              <w:rPr>
                <w:rFonts w:ascii="Times New Roman" w:eastAsia="Times New Roman" w:hAnsi="Times New Roman" w:cs="Times New Roman"/>
                <w:sz w:val="28"/>
                <w:szCs w:val="28"/>
              </w:rPr>
              <w:t>на должности</w:t>
            </w:r>
            <w:r w:rsidR="009D45E7" w:rsidRPr="002A45FE">
              <w:rPr>
                <w:rFonts w:ascii="Times New Roman" w:eastAsia="Times New Roman" w:hAnsi="Times New Roman" w:cs="Times New Roman"/>
                <w:sz w:val="28"/>
                <w:szCs w:val="28"/>
              </w:rPr>
              <w:t xml:space="preserve"> суд</w:t>
            </w:r>
            <w:r w:rsidR="006E3844">
              <w:rPr>
                <w:rFonts w:ascii="Times New Roman" w:eastAsia="Times New Roman" w:hAnsi="Times New Roman" w:cs="Times New Roman"/>
                <w:sz w:val="28"/>
                <w:szCs w:val="28"/>
              </w:rPr>
              <w:t>ей</w:t>
            </w:r>
            <w:r>
              <w:rPr>
                <w:rFonts w:ascii="Times New Roman" w:eastAsia="Times New Roman" w:hAnsi="Times New Roman" w:cs="Times New Roman"/>
                <w:sz w:val="28"/>
                <w:szCs w:val="28"/>
              </w:rPr>
              <w:t>;</w:t>
            </w:r>
          </w:p>
          <w:p w:rsidR="009D45E7" w:rsidRPr="002A45FE" w:rsidRDefault="002A45FE" w:rsidP="00B36BD3">
            <w:pPr>
              <w:jc w:val="both"/>
              <w:rPr>
                <w:rFonts w:ascii="Times New Roman" w:hAnsi="Times New Roman" w:cs="Times New Roman"/>
                <w:sz w:val="28"/>
                <w:szCs w:val="28"/>
              </w:rPr>
            </w:pPr>
            <w:r>
              <w:rPr>
                <w:rFonts w:ascii="Times New Roman" w:hAnsi="Times New Roman" w:cs="Times New Roman"/>
                <w:sz w:val="28"/>
                <w:szCs w:val="28"/>
              </w:rPr>
              <w:t xml:space="preserve">        - п</w:t>
            </w:r>
            <w:r w:rsidR="009D45E7" w:rsidRPr="002A45FE">
              <w:rPr>
                <w:rFonts w:ascii="Times New Roman" w:hAnsi="Times New Roman" w:cs="Times New Roman"/>
                <w:sz w:val="28"/>
                <w:szCs w:val="28"/>
              </w:rPr>
              <w:t>остоянное повышение квалификации судей и работников судебной системы</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доверия к судебной системе</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овышение ответственности судей за качественное осуществление правосудия</w:t>
            </w:r>
            <w:r>
              <w:rPr>
                <w:rFonts w:ascii="Times New Roman" w:hAnsi="Times New Roman" w:cs="Times New Roman"/>
                <w:sz w:val="28"/>
                <w:szCs w:val="28"/>
              </w:rPr>
              <w:t>;</w:t>
            </w:r>
          </w:p>
          <w:p w:rsidR="009D45E7" w:rsidRPr="00F215F3" w:rsidRDefault="002A45FE" w:rsidP="00B36BD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и</w:t>
            </w:r>
            <w:r w:rsidR="009D45E7" w:rsidRPr="00F215F3">
              <w:rPr>
                <w:rFonts w:ascii="Times New Roman" w:hAnsi="Times New Roman" w:cs="Times New Roman"/>
                <w:sz w:val="28"/>
                <w:szCs w:val="28"/>
              </w:rPr>
              <w:t>скоренение коррупционных проявлений в судебной системе</w:t>
            </w:r>
            <w:r>
              <w:rPr>
                <w:rFonts w:ascii="Times New Roman" w:hAnsi="Times New Roman" w:cs="Times New Roman"/>
                <w:sz w:val="28"/>
                <w:szCs w:val="28"/>
              </w:rPr>
              <w:t>;</w:t>
            </w:r>
          </w:p>
          <w:p w:rsidR="009D45E7" w:rsidRPr="00F215F3" w:rsidRDefault="002A45FE" w:rsidP="00B36BD3">
            <w:pPr>
              <w:pStyle w:val="tkTekst"/>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9D45E7" w:rsidRPr="00F215F3">
              <w:rPr>
                <w:rFonts w:ascii="Times New Roman" w:hAnsi="Times New Roman" w:cs="Times New Roman"/>
                <w:sz w:val="28"/>
                <w:szCs w:val="28"/>
              </w:rPr>
              <w:t>овершенствование системы судебного администрирования (управления), развитие и модернизация инфраструктуры судебной системы</w:t>
            </w:r>
            <w:r>
              <w:rPr>
                <w:rFonts w:ascii="Times New Roman" w:hAnsi="Times New Roman" w:cs="Times New Roman"/>
                <w:sz w:val="28"/>
                <w:szCs w:val="28"/>
              </w:rPr>
              <w:t>;</w:t>
            </w:r>
          </w:p>
          <w:p w:rsidR="009D45E7" w:rsidRPr="002A45FE" w:rsidRDefault="002A45FE" w:rsidP="00B36BD3">
            <w:pPr>
              <w:jc w:val="both"/>
              <w:rPr>
                <w:rFonts w:ascii="Times New Roman" w:hAnsi="Times New Roman" w:cs="Times New Roman"/>
                <w:sz w:val="28"/>
                <w:szCs w:val="28"/>
              </w:rPr>
            </w:pPr>
            <w:r>
              <w:rPr>
                <w:rFonts w:ascii="Times New Roman" w:hAnsi="Times New Roman" w:cs="Times New Roman"/>
                <w:sz w:val="28"/>
                <w:szCs w:val="28"/>
              </w:rPr>
              <w:t xml:space="preserve">        - д</w:t>
            </w:r>
            <w:r w:rsidR="009D45E7" w:rsidRPr="002A45FE">
              <w:rPr>
                <w:rFonts w:ascii="Times New Roman" w:hAnsi="Times New Roman" w:cs="Times New Roman"/>
                <w:sz w:val="28"/>
                <w:szCs w:val="28"/>
              </w:rPr>
              <w:t>остижение финансовой независимости судебной системы, э</w:t>
            </w:r>
            <w:r w:rsidR="009D45E7" w:rsidRPr="002A45FE">
              <w:rPr>
                <w:rFonts w:ascii="Times New Roman" w:eastAsia="Times New Roman" w:hAnsi="Times New Roman" w:cs="Times New Roman"/>
                <w:sz w:val="28"/>
                <w:szCs w:val="28"/>
              </w:rPr>
              <w:t>ффективное и рациональное использование бюджетных средств судебной системы</w:t>
            </w:r>
            <w:r>
              <w:rPr>
                <w:rFonts w:ascii="Times New Roman" w:eastAsia="Times New Roman" w:hAnsi="Times New Roman" w:cs="Times New Roman"/>
                <w:sz w:val="28"/>
                <w:szCs w:val="28"/>
              </w:rPr>
              <w:t>;</w:t>
            </w:r>
          </w:p>
          <w:p w:rsidR="009D45E7" w:rsidRPr="002A45FE" w:rsidRDefault="002A45FE" w:rsidP="00B36BD3">
            <w:pPr>
              <w:jc w:val="both"/>
              <w:rPr>
                <w:rFonts w:ascii="Times New Roman" w:hAnsi="Times New Roman" w:cs="Times New Roman"/>
                <w:sz w:val="28"/>
                <w:szCs w:val="28"/>
              </w:rPr>
            </w:pPr>
            <w:r>
              <w:rPr>
                <w:rFonts w:ascii="Times New Roman" w:hAnsi="Times New Roman" w:cs="Times New Roman"/>
                <w:sz w:val="28"/>
                <w:szCs w:val="28"/>
              </w:rPr>
              <w:t xml:space="preserve">        - у</w:t>
            </w:r>
            <w:r w:rsidR="009D45E7" w:rsidRPr="002A45FE">
              <w:rPr>
                <w:rFonts w:ascii="Times New Roman" w:hAnsi="Times New Roman" w:cs="Times New Roman"/>
                <w:sz w:val="28"/>
                <w:szCs w:val="28"/>
              </w:rPr>
              <w:t xml:space="preserve">лучшение материально-технического обеспечения, создание надлежащих условий для </w:t>
            </w:r>
            <w:r w:rsidR="009D45E7" w:rsidRPr="002A45FE">
              <w:rPr>
                <w:rFonts w:ascii="Times New Roman" w:hAnsi="Times New Roman" w:cs="Times New Roman"/>
                <w:sz w:val="28"/>
                <w:szCs w:val="28"/>
              </w:rPr>
              <w:lastRenderedPageBreak/>
              <w:t>функционирования судов и деятельности судей, работников судебной системы</w:t>
            </w:r>
            <w:r>
              <w:rPr>
                <w:rFonts w:ascii="Times New Roman" w:hAnsi="Times New Roman" w:cs="Times New Roman"/>
                <w:sz w:val="28"/>
                <w:szCs w:val="28"/>
              </w:rPr>
              <w:t>;</w:t>
            </w:r>
          </w:p>
          <w:p w:rsidR="009D45E7" w:rsidRPr="002A45FE" w:rsidRDefault="00E63FC5" w:rsidP="00B36BD3">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 в</w:t>
            </w:r>
            <w:r w:rsidR="009D45E7" w:rsidRPr="002A45FE">
              <w:rPr>
                <w:rFonts w:ascii="Times New Roman" w:hAnsi="Times New Roman" w:cs="Times New Roman"/>
                <w:sz w:val="28"/>
                <w:szCs w:val="28"/>
              </w:rPr>
              <w:t>недрение информационных и коммуникационных технологий (ИКТ) в судебную систему, создание «электронного правосудия»</w:t>
            </w:r>
            <w:r>
              <w:rPr>
                <w:rFonts w:ascii="Times New Roman" w:hAnsi="Times New Roman" w:cs="Times New Roman"/>
                <w:sz w:val="28"/>
                <w:szCs w:val="28"/>
              </w:rPr>
              <w:t>;</w:t>
            </w:r>
          </w:p>
          <w:p w:rsidR="009D45E7" w:rsidRPr="00E63FC5" w:rsidRDefault="00E63FC5" w:rsidP="00B36BD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 р</w:t>
            </w:r>
            <w:r w:rsidR="009D45E7" w:rsidRPr="00E63FC5">
              <w:rPr>
                <w:rFonts w:ascii="Times New Roman" w:hAnsi="Times New Roman" w:cs="Times New Roman"/>
                <w:sz w:val="28"/>
                <w:szCs w:val="28"/>
              </w:rPr>
              <w:t>азвитие и укрепление потенциала органов судейского самоуправления</w:t>
            </w:r>
          </w:p>
        </w:tc>
      </w:tr>
      <w:tr w:rsidR="009D45E7" w:rsidRPr="00F215F3" w:rsidTr="00733501">
        <w:trPr>
          <w:trHeight w:val="87"/>
        </w:trPr>
        <w:tc>
          <w:tcPr>
            <w:tcW w:w="3184" w:type="dxa"/>
          </w:tcPr>
          <w:p w:rsidR="009D45E7" w:rsidRPr="00F215F3" w:rsidRDefault="009D45E7" w:rsidP="001C7B6E">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lastRenderedPageBreak/>
              <w:t>Важнейшие показатели результативности мероприятий Целевой программы</w:t>
            </w:r>
          </w:p>
        </w:tc>
        <w:tc>
          <w:tcPr>
            <w:tcW w:w="6339" w:type="dxa"/>
          </w:tcPr>
          <w:p w:rsidR="009D45E7" w:rsidRPr="00E63FC5" w:rsidRDefault="00FC6759" w:rsidP="00E63FC5">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45E7" w:rsidRPr="00E63FC5">
              <w:rPr>
                <w:rFonts w:ascii="Times New Roman" w:eastAsia="Times New Roman" w:hAnsi="Times New Roman" w:cs="Times New Roman"/>
                <w:sz w:val="28"/>
                <w:szCs w:val="28"/>
              </w:rPr>
              <w:t>Уровень независимости и беспристрастности судебной системы признан соответствующим обязательствам Организации по безопасности и сотрудничеству в Европе (в области человеческого измерения)</w:t>
            </w:r>
            <w:r w:rsidR="006E3844">
              <w:rPr>
                <w:rFonts w:ascii="Times New Roman" w:eastAsia="Times New Roman" w:hAnsi="Times New Roman" w:cs="Times New Roman"/>
                <w:sz w:val="28"/>
                <w:szCs w:val="28"/>
              </w:rPr>
              <w:t>;</w:t>
            </w:r>
          </w:p>
          <w:p w:rsidR="009D45E7" w:rsidRPr="00FC6759" w:rsidRDefault="00FC6759" w:rsidP="00FC6759">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 с</w:t>
            </w:r>
            <w:r w:rsidR="009D45E7" w:rsidRPr="00FC6759">
              <w:rPr>
                <w:rFonts w:ascii="Times New Roman" w:eastAsia="Times New Roman" w:hAnsi="Times New Roman" w:cs="Times New Roman"/>
                <w:sz w:val="28"/>
                <w:szCs w:val="28"/>
              </w:rPr>
              <w:t>ф</w:t>
            </w:r>
            <w:r w:rsidR="009D45E7" w:rsidRPr="00FC6759">
              <w:rPr>
                <w:rFonts w:ascii="Times New Roman" w:hAnsi="Times New Roman" w:cs="Times New Roman"/>
                <w:sz w:val="28"/>
                <w:szCs w:val="28"/>
              </w:rPr>
              <w:t>ормирована самостоятельная и независимая судебная ветвь власти</w:t>
            </w:r>
            <w:r w:rsidR="006E3844">
              <w:rPr>
                <w:rFonts w:ascii="Times New Roman" w:hAnsi="Times New Roman" w:cs="Times New Roman"/>
                <w:sz w:val="28"/>
                <w:szCs w:val="28"/>
              </w:rPr>
              <w:t>;</w:t>
            </w:r>
          </w:p>
          <w:p w:rsidR="009D45E7" w:rsidRPr="00FC6759" w:rsidRDefault="00FC6759" w:rsidP="00FC6759">
            <w:pPr>
              <w:contextualSpacing/>
              <w:jc w:val="both"/>
              <w:rPr>
                <w:rFonts w:ascii="Times New Roman" w:hAnsi="Times New Roman" w:cs="Times New Roman"/>
                <w:sz w:val="28"/>
                <w:szCs w:val="28"/>
              </w:rPr>
            </w:pPr>
            <w:r>
              <w:rPr>
                <w:rFonts w:ascii="Times New Roman" w:hAnsi="Times New Roman" w:cs="Times New Roman"/>
                <w:sz w:val="28"/>
                <w:szCs w:val="28"/>
              </w:rPr>
              <w:t xml:space="preserve">        - с</w:t>
            </w:r>
            <w:r w:rsidR="009D45E7" w:rsidRPr="00FC6759">
              <w:rPr>
                <w:rFonts w:ascii="Times New Roman" w:hAnsi="Times New Roman" w:cs="Times New Roman"/>
                <w:sz w:val="28"/>
                <w:szCs w:val="28"/>
              </w:rPr>
              <w:t>удьи независимы и подчиняются только Конституции и законам Кыргызской Республики</w:t>
            </w:r>
            <w:r>
              <w:rPr>
                <w:rFonts w:ascii="Times New Roman" w:hAnsi="Times New Roman" w:cs="Times New Roman"/>
                <w:sz w:val="28"/>
                <w:szCs w:val="28"/>
              </w:rPr>
              <w:t>;</w:t>
            </w:r>
          </w:p>
          <w:p w:rsidR="009D45E7" w:rsidRPr="00FC6759" w:rsidRDefault="00FC6759" w:rsidP="00FC6759">
            <w:pPr>
              <w:contextualSpacing/>
              <w:rPr>
                <w:rFonts w:ascii="Times New Roman" w:hAnsi="Times New Roman" w:cs="Times New Roman"/>
                <w:sz w:val="28"/>
                <w:szCs w:val="28"/>
              </w:rPr>
            </w:pPr>
            <w:r>
              <w:rPr>
                <w:rFonts w:ascii="Times New Roman" w:hAnsi="Times New Roman" w:cs="Times New Roman"/>
                <w:sz w:val="28"/>
                <w:szCs w:val="28"/>
              </w:rPr>
              <w:t xml:space="preserve">        - о</w:t>
            </w:r>
            <w:r w:rsidR="009D45E7" w:rsidRPr="00FC6759">
              <w:rPr>
                <w:rFonts w:ascii="Times New Roman" w:hAnsi="Times New Roman" w:cs="Times New Roman"/>
                <w:sz w:val="28"/>
                <w:szCs w:val="28"/>
              </w:rPr>
              <w:t>беспечены гарантии судебной защиты прав и свобод человека и гражданина</w:t>
            </w:r>
            <w:r>
              <w:rPr>
                <w:rFonts w:ascii="Times New Roman" w:hAnsi="Times New Roman" w:cs="Times New Roman"/>
                <w:sz w:val="28"/>
                <w:szCs w:val="28"/>
              </w:rPr>
              <w:t>;</w:t>
            </w:r>
          </w:p>
          <w:p w:rsidR="009D45E7" w:rsidRPr="00FC6759" w:rsidRDefault="00FC6759" w:rsidP="00FC6759">
            <w:pPr>
              <w:spacing w:after="200"/>
              <w:contextualSpacing/>
              <w:jc w:val="both"/>
              <w:rPr>
                <w:rFonts w:ascii="Times New Roman" w:hAnsi="Times New Roman" w:cs="Times New Roman"/>
                <w:sz w:val="28"/>
                <w:szCs w:val="28"/>
              </w:rPr>
            </w:pPr>
            <w:r>
              <w:rPr>
                <w:rFonts w:ascii="Times New Roman" w:hAnsi="Times New Roman" w:cs="Times New Roman"/>
                <w:sz w:val="28"/>
                <w:szCs w:val="28"/>
              </w:rPr>
              <w:t xml:space="preserve">        - о</w:t>
            </w:r>
            <w:r w:rsidR="009D45E7" w:rsidRPr="00FC6759">
              <w:rPr>
                <w:rFonts w:ascii="Times New Roman" w:hAnsi="Times New Roman" w:cs="Times New Roman"/>
                <w:sz w:val="28"/>
                <w:szCs w:val="28"/>
              </w:rPr>
              <w:t>беспечены доступность и открытость правосудия</w:t>
            </w:r>
            <w:r>
              <w:rPr>
                <w:rFonts w:ascii="Times New Roman" w:hAnsi="Times New Roman" w:cs="Times New Roman"/>
                <w:sz w:val="28"/>
                <w:szCs w:val="28"/>
              </w:rPr>
              <w:t>;</w:t>
            </w:r>
          </w:p>
          <w:p w:rsidR="009D45E7" w:rsidRPr="00FC6759" w:rsidRDefault="00FC6759" w:rsidP="00FC6759">
            <w:pPr>
              <w:jc w:val="both"/>
              <w:rPr>
                <w:rFonts w:ascii="Times New Roman" w:hAnsi="Times New Roman" w:cs="Times New Roman"/>
                <w:sz w:val="28"/>
                <w:szCs w:val="28"/>
              </w:rPr>
            </w:pPr>
            <w:r>
              <w:rPr>
                <w:rFonts w:ascii="Times New Roman" w:hAnsi="Times New Roman" w:cs="Times New Roman"/>
                <w:sz w:val="28"/>
                <w:szCs w:val="28"/>
              </w:rPr>
              <w:t xml:space="preserve">        - с</w:t>
            </w:r>
            <w:r w:rsidR="009D45E7" w:rsidRPr="00FC6759">
              <w:rPr>
                <w:rFonts w:ascii="Times New Roman" w:hAnsi="Times New Roman" w:cs="Times New Roman"/>
                <w:sz w:val="28"/>
                <w:szCs w:val="28"/>
              </w:rPr>
              <w:t>удебная система обеспечена высококвалифицированными и достойными кадрами</w:t>
            </w:r>
            <w:r>
              <w:rPr>
                <w:rFonts w:ascii="Times New Roman" w:hAnsi="Times New Roman" w:cs="Times New Roman"/>
                <w:sz w:val="28"/>
                <w:szCs w:val="28"/>
              </w:rPr>
              <w:t>;</w:t>
            </w:r>
          </w:p>
          <w:p w:rsidR="009D45E7" w:rsidRPr="00F215F3" w:rsidRDefault="00FC6759" w:rsidP="00FC6759">
            <w:pPr>
              <w:pStyle w:val="tkTekst"/>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повышена</w:t>
            </w:r>
            <w:r w:rsidR="009D45E7" w:rsidRPr="00F215F3">
              <w:rPr>
                <w:rFonts w:ascii="Times New Roman" w:hAnsi="Times New Roman" w:cs="Times New Roman"/>
                <w:sz w:val="28"/>
                <w:szCs w:val="28"/>
              </w:rPr>
              <w:t xml:space="preserve"> эффективность, качество осуществления правосудия</w:t>
            </w:r>
            <w:r>
              <w:rPr>
                <w:rFonts w:ascii="Times New Roman" w:hAnsi="Times New Roman" w:cs="Times New Roman"/>
                <w:sz w:val="28"/>
                <w:szCs w:val="28"/>
              </w:rPr>
              <w:t>;</w:t>
            </w:r>
          </w:p>
          <w:p w:rsidR="009D45E7" w:rsidRPr="00F215F3" w:rsidRDefault="00FC6759" w:rsidP="00FC6759">
            <w:pPr>
              <w:pStyle w:val="tkTekst"/>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у</w:t>
            </w:r>
            <w:r w:rsidR="009D45E7" w:rsidRPr="00F215F3">
              <w:rPr>
                <w:rFonts w:ascii="Times New Roman" w:hAnsi="Times New Roman" w:cs="Times New Roman"/>
                <w:sz w:val="28"/>
                <w:szCs w:val="28"/>
              </w:rPr>
              <w:t>величен процент утверждаемости и стабильности судебных актов</w:t>
            </w:r>
            <w:r>
              <w:rPr>
                <w:rFonts w:ascii="Times New Roman" w:hAnsi="Times New Roman" w:cs="Times New Roman"/>
                <w:sz w:val="28"/>
                <w:szCs w:val="28"/>
              </w:rPr>
              <w:t>;</w:t>
            </w:r>
          </w:p>
          <w:p w:rsidR="009D45E7" w:rsidRPr="00FC6759" w:rsidRDefault="00FC6759" w:rsidP="00FC6759">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 с</w:t>
            </w:r>
            <w:r w:rsidR="009D45E7" w:rsidRPr="00FC6759">
              <w:rPr>
                <w:rFonts w:ascii="Times New Roman" w:hAnsi="Times New Roman" w:cs="Times New Roman"/>
                <w:sz w:val="28"/>
                <w:szCs w:val="28"/>
              </w:rPr>
              <w:t>окращено количество дел, рассмотренных с нарушением процессуальных сроков</w:t>
            </w:r>
            <w:r>
              <w:rPr>
                <w:rFonts w:ascii="Times New Roman" w:hAnsi="Times New Roman" w:cs="Times New Roman"/>
                <w:sz w:val="28"/>
                <w:szCs w:val="28"/>
              </w:rPr>
              <w:t>;</w:t>
            </w:r>
          </w:p>
          <w:p w:rsidR="009D45E7" w:rsidRPr="00FC6759" w:rsidRDefault="00FC6759" w:rsidP="00FC67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FC6759">
              <w:rPr>
                <w:rFonts w:ascii="Times New Roman" w:eastAsia="Times New Roman" w:hAnsi="Times New Roman" w:cs="Times New Roman"/>
                <w:sz w:val="28"/>
                <w:szCs w:val="28"/>
              </w:rPr>
              <w:t>тверждены новые нормативы нагрузки судей</w:t>
            </w:r>
            <w:r>
              <w:rPr>
                <w:rFonts w:ascii="Times New Roman" w:eastAsia="Times New Roman" w:hAnsi="Times New Roman" w:cs="Times New Roman"/>
                <w:sz w:val="28"/>
                <w:szCs w:val="28"/>
              </w:rPr>
              <w:t>;</w:t>
            </w:r>
          </w:p>
          <w:p w:rsidR="009D45E7" w:rsidRPr="00FC6759" w:rsidRDefault="00FC6759" w:rsidP="00FC67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FC6759">
              <w:rPr>
                <w:rFonts w:ascii="Times New Roman" w:eastAsia="Times New Roman" w:hAnsi="Times New Roman" w:cs="Times New Roman"/>
                <w:sz w:val="28"/>
                <w:szCs w:val="28"/>
              </w:rPr>
              <w:t>величена численность судей и работников аппаратов судов</w:t>
            </w:r>
            <w:r w:rsidR="006E3844">
              <w:rPr>
                <w:rFonts w:ascii="Times New Roman" w:eastAsia="Times New Roman" w:hAnsi="Times New Roman" w:cs="Times New Roman"/>
                <w:sz w:val="28"/>
                <w:szCs w:val="28"/>
              </w:rPr>
              <w:t>;</w:t>
            </w:r>
          </w:p>
          <w:p w:rsidR="009D45E7" w:rsidRPr="00FC6759" w:rsidRDefault="00FC6759" w:rsidP="00FC67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w:t>
            </w:r>
            <w:r w:rsidR="009D45E7" w:rsidRPr="00FC6759">
              <w:rPr>
                <w:rFonts w:ascii="Times New Roman" w:eastAsia="Times New Roman" w:hAnsi="Times New Roman" w:cs="Times New Roman"/>
                <w:sz w:val="28"/>
                <w:szCs w:val="28"/>
              </w:rPr>
              <w:t xml:space="preserve"> судах внедрена система «электронное правосудие», ведется электронное судо- и делопроизводство</w:t>
            </w:r>
            <w:r>
              <w:rPr>
                <w:rFonts w:ascii="Times New Roman" w:eastAsia="Times New Roman" w:hAnsi="Times New Roman" w:cs="Times New Roman"/>
                <w:sz w:val="28"/>
                <w:szCs w:val="28"/>
              </w:rPr>
              <w:t>;</w:t>
            </w:r>
          </w:p>
          <w:p w:rsidR="009D45E7" w:rsidRPr="00FC6759" w:rsidRDefault="00FC6759" w:rsidP="00FC6759">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FC6759">
              <w:rPr>
                <w:rFonts w:ascii="Times New Roman" w:eastAsia="Times New Roman" w:hAnsi="Times New Roman" w:cs="Times New Roman"/>
                <w:sz w:val="28"/>
                <w:szCs w:val="28"/>
              </w:rPr>
              <w:t>совершенствован порядок составления и сдачи статистической отчетности</w:t>
            </w:r>
            <w:r>
              <w:rPr>
                <w:rFonts w:ascii="Times New Roman" w:eastAsia="Times New Roman" w:hAnsi="Times New Roman" w:cs="Times New Roman"/>
                <w:sz w:val="28"/>
                <w:szCs w:val="28"/>
              </w:rPr>
              <w:t>;</w:t>
            </w:r>
          </w:p>
          <w:p w:rsidR="009D45E7" w:rsidRPr="00FC6759" w:rsidRDefault="00FC6759" w:rsidP="00FC6759">
            <w:pPr>
              <w:jc w:val="both"/>
              <w:rPr>
                <w:rFonts w:ascii="Times New Roman" w:hAnsi="Times New Roman" w:cs="Times New Roman"/>
                <w:sz w:val="28"/>
                <w:szCs w:val="28"/>
              </w:rPr>
            </w:pPr>
            <w:r>
              <w:rPr>
                <w:rFonts w:ascii="Times New Roman" w:hAnsi="Times New Roman" w:cs="Times New Roman"/>
                <w:sz w:val="28"/>
                <w:szCs w:val="28"/>
              </w:rPr>
              <w:t xml:space="preserve">        - у</w:t>
            </w:r>
            <w:r w:rsidR="009D45E7" w:rsidRPr="00FC6759">
              <w:rPr>
                <w:rFonts w:ascii="Times New Roman" w:hAnsi="Times New Roman" w:cs="Times New Roman"/>
                <w:sz w:val="28"/>
                <w:szCs w:val="28"/>
              </w:rPr>
              <w:t>лучшено качество и соблюдаются сроки исполнения судебных актов и других исполнительных документов</w:t>
            </w:r>
            <w:r>
              <w:rPr>
                <w:rFonts w:ascii="Times New Roman" w:hAnsi="Times New Roman" w:cs="Times New Roman"/>
                <w:sz w:val="28"/>
                <w:szCs w:val="28"/>
              </w:rPr>
              <w:t>;</w:t>
            </w:r>
          </w:p>
          <w:p w:rsidR="009D45E7" w:rsidRPr="00F215F3" w:rsidRDefault="00FC6759" w:rsidP="00FC6759">
            <w:pPr>
              <w:pStyle w:val="tkTekst"/>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 д</w:t>
            </w:r>
            <w:r w:rsidR="009D45E7" w:rsidRPr="00F215F3">
              <w:rPr>
                <w:rFonts w:ascii="Times New Roman" w:hAnsi="Times New Roman" w:cs="Times New Roman"/>
                <w:sz w:val="28"/>
                <w:szCs w:val="28"/>
              </w:rPr>
              <w:t>еятельность судебной системы является открытой и транспарентной (прозрачной)</w:t>
            </w:r>
            <w:r>
              <w:rPr>
                <w:rFonts w:ascii="Times New Roman" w:hAnsi="Times New Roman" w:cs="Times New Roman"/>
                <w:sz w:val="28"/>
                <w:szCs w:val="28"/>
              </w:rPr>
              <w:t>;</w:t>
            </w:r>
          </w:p>
          <w:p w:rsidR="009D45E7" w:rsidRPr="00F215F3" w:rsidRDefault="00FC6759" w:rsidP="00FC6759">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в</w:t>
            </w:r>
            <w:r w:rsidR="009D45E7" w:rsidRPr="00F215F3">
              <w:rPr>
                <w:rFonts w:ascii="Times New Roman" w:hAnsi="Times New Roman" w:cs="Times New Roman"/>
                <w:sz w:val="28"/>
                <w:szCs w:val="28"/>
              </w:rPr>
              <w:t>ырос уровень доверия общества к судебной системе</w:t>
            </w:r>
            <w:r w:rsidR="006E3844">
              <w:rPr>
                <w:rFonts w:ascii="Times New Roman" w:hAnsi="Times New Roman" w:cs="Times New Roman"/>
                <w:sz w:val="28"/>
                <w:szCs w:val="28"/>
              </w:rPr>
              <w:t>;</w:t>
            </w:r>
          </w:p>
          <w:p w:rsidR="009D45E7" w:rsidRPr="00F215F3" w:rsidRDefault="00FC6759" w:rsidP="00FC6759">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9D45E7" w:rsidRPr="00F215F3">
              <w:rPr>
                <w:rFonts w:ascii="Times New Roman" w:hAnsi="Times New Roman" w:cs="Times New Roman"/>
                <w:sz w:val="28"/>
                <w:szCs w:val="28"/>
              </w:rPr>
              <w:t>удьи и работники судебной системы соблюдают Кодекс чести судьи и этику государственного служащего</w:t>
            </w:r>
            <w:r>
              <w:rPr>
                <w:rFonts w:ascii="Times New Roman" w:hAnsi="Times New Roman" w:cs="Times New Roman"/>
                <w:sz w:val="28"/>
                <w:szCs w:val="28"/>
              </w:rPr>
              <w:t>;</w:t>
            </w:r>
          </w:p>
          <w:p w:rsidR="009D45E7" w:rsidRPr="00F215F3" w:rsidRDefault="00FC6759" w:rsidP="00FC6759">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9D45E7" w:rsidRPr="00F215F3">
              <w:rPr>
                <w:rFonts w:ascii="Times New Roman" w:hAnsi="Times New Roman" w:cs="Times New Roman"/>
                <w:sz w:val="28"/>
                <w:szCs w:val="28"/>
              </w:rPr>
              <w:t>овышена ответственность судей за качественное осуществление правосудия</w:t>
            </w:r>
            <w:r>
              <w:rPr>
                <w:rFonts w:ascii="Times New Roman" w:hAnsi="Times New Roman" w:cs="Times New Roman"/>
                <w:sz w:val="28"/>
                <w:szCs w:val="28"/>
              </w:rPr>
              <w:t>;</w:t>
            </w:r>
          </w:p>
          <w:p w:rsidR="009D45E7" w:rsidRPr="00F215F3" w:rsidRDefault="00790B35" w:rsidP="00790B3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и</w:t>
            </w:r>
            <w:r w:rsidR="009D45E7" w:rsidRPr="00F215F3">
              <w:rPr>
                <w:rFonts w:ascii="Times New Roman" w:hAnsi="Times New Roman" w:cs="Times New Roman"/>
                <w:sz w:val="28"/>
                <w:szCs w:val="28"/>
              </w:rPr>
              <w:t>скоренены факты коррупционных проявлений в судебной системе</w:t>
            </w:r>
            <w:r>
              <w:rPr>
                <w:rFonts w:ascii="Times New Roman" w:hAnsi="Times New Roman" w:cs="Times New Roman"/>
                <w:sz w:val="28"/>
                <w:szCs w:val="28"/>
              </w:rPr>
              <w:t>;</w:t>
            </w:r>
          </w:p>
          <w:p w:rsidR="009D45E7" w:rsidRPr="00F215F3" w:rsidRDefault="00790B35" w:rsidP="00790B35">
            <w:pPr>
              <w:pStyle w:val="tkTekst"/>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у</w:t>
            </w:r>
            <w:r w:rsidR="009D45E7" w:rsidRPr="00F215F3">
              <w:rPr>
                <w:rFonts w:ascii="Times New Roman" w:hAnsi="Times New Roman" w:cs="Times New Roman"/>
                <w:sz w:val="28"/>
                <w:szCs w:val="28"/>
              </w:rPr>
              <w:t>совершенствована система судебного администрирования (управления)</w:t>
            </w:r>
            <w:r>
              <w:rPr>
                <w:rFonts w:ascii="Times New Roman" w:hAnsi="Times New Roman" w:cs="Times New Roman"/>
                <w:sz w:val="28"/>
                <w:szCs w:val="28"/>
              </w:rPr>
              <w:t>;</w:t>
            </w:r>
          </w:p>
          <w:p w:rsidR="009D45E7" w:rsidRPr="00790B35" w:rsidRDefault="00790B35" w:rsidP="00790B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w:t>
            </w:r>
            <w:r w:rsidR="009D45E7" w:rsidRPr="00790B35">
              <w:rPr>
                <w:rFonts w:ascii="Times New Roman" w:hAnsi="Times New Roman" w:cs="Times New Roman"/>
                <w:sz w:val="28"/>
                <w:szCs w:val="28"/>
              </w:rPr>
              <w:t>роизведена модернизация инфраструктуры судебной системы</w:t>
            </w:r>
            <w:r>
              <w:rPr>
                <w:rFonts w:ascii="Times New Roman" w:hAnsi="Times New Roman" w:cs="Times New Roman"/>
                <w:sz w:val="28"/>
                <w:szCs w:val="28"/>
              </w:rPr>
              <w:t>;</w:t>
            </w:r>
          </w:p>
          <w:p w:rsidR="009D45E7" w:rsidRPr="00F215F3" w:rsidRDefault="00790B35" w:rsidP="00790B3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9D45E7" w:rsidRPr="00F215F3">
              <w:rPr>
                <w:rFonts w:ascii="Times New Roman" w:hAnsi="Times New Roman" w:cs="Times New Roman"/>
                <w:sz w:val="28"/>
                <w:szCs w:val="28"/>
              </w:rPr>
              <w:t>остигнута финансовая независимость судебной системы</w:t>
            </w:r>
            <w:r>
              <w:rPr>
                <w:rFonts w:ascii="Times New Roman" w:hAnsi="Times New Roman" w:cs="Times New Roman"/>
                <w:sz w:val="28"/>
                <w:szCs w:val="28"/>
              </w:rPr>
              <w:t>;</w:t>
            </w:r>
          </w:p>
          <w:p w:rsidR="009D45E7" w:rsidRPr="00790B35" w:rsidRDefault="00790B35" w:rsidP="00790B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790B35">
              <w:rPr>
                <w:rFonts w:ascii="Times New Roman" w:eastAsia="Times New Roman" w:hAnsi="Times New Roman" w:cs="Times New Roman"/>
                <w:sz w:val="28"/>
                <w:szCs w:val="28"/>
              </w:rPr>
              <w:t>становлена процентная доля бюджета судебной системы Кыргызской Республики из средств республиканского бюджета</w:t>
            </w:r>
            <w:r>
              <w:rPr>
                <w:rFonts w:ascii="Times New Roman" w:eastAsia="Times New Roman" w:hAnsi="Times New Roman" w:cs="Times New Roman"/>
                <w:sz w:val="28"/>
                <w:szCs w:val="28"/>
              </w:rPr>
              <w:t>;</w:t>
            </w:r>
          </w:p>
          <w:p w:rsidR="009D45E7" w:rsidRPr="00790B35" w:rsidRDefault="00790B35" w:rsidP="00790B35">
            <w:pPr>
              <w:shd w:val="clear" w:color="auto" w:fill="FFFFFF" w:themeFill="background1"/>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 ф</w:t>
            </w:r>
            <w:r w:rsidR="009D45E7" w:rsidRPr="00790B35">
              <w:rPr>
                <w:rFonts w:ascii="Times New Roman" w:eastAsia="Times New Roman" w:hAnsi="Times New Roman" w:cs="Times New Roman"/>
                <w:sz w:val="28"/>
                <w:szCs w:val="28"/>
              </w:rPr>
              <w:t>инансирование судебной системы соответствует требованиям адекватности, достаточности и своевременности</w:t>
            </w:r>
            <w:r>
              <w:rPr>
                <w:rFonts w:ascii="Times New Roman" w:eastAsia="Times New Roman" w:hAnsi="Times New Roman" w:cs="Times New Roman"/>
                <w:sz w:val="28"/>
                <w:szCs w:val="28"/>
              </w:rPr>
              <w:t>;</w:t>
            </w:r>
          </w:p>
          <w:p w:rsidR="009D45E7" w:rsidRPr="00F215F3" w:rsidRDefault="00790B35" w:rsidP="00790B3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у</w:t>
            </w:r>
            <w:r w:rsidR="009D45E7" w:rsidRPr="00F215F3">
              <w:rPr>
                <w:rFonts w:ascii="Times New Roman" w:hAnsi="Times New Roman" w:cs="Times New Roman"/>
                <w:sz w:val="28"/>
                <w:szCs w:val="28"/>
              </w:rPr>
              <w:t>лучшено материально-техническое обеспечение, созданы надлежащие условия для функционирования судов и отправления правосудия</w:t>
            </w:r>
            <w:r>
              <w:rPr>
                <w:rFonts w:ascii="Times New Roman" w:hAnsi="Times New Roman" w:cs="Times New Roman"/>
                <w:sz w:val="28"/>
                <w:szCs w:val="28"/>
              </w:rPr>
              <w:t>;</w:t>
            </w:r>
          </w:p>
          <w:p w:rsidR="009D45E7" w:rsidRPr="00790B35" w:rsidRDefault="00790B35" w:rsidP="00790B35">
            <w:pPr>
              <w:jc w:val="both"/>
              <w:rPr>
                <w:rFonts w:ascii="Times New Roman" w:hAnsi="Times New Roman" w:cs="Times New Roman"/>
                <w:sz w:val="28"/>
                <w:szCs w:val="28"/>
              </w:rPr>
            </w:pPr>
            <w:r>
              <w:rPr>
                <w:rFonts w:ascii="Times New Roman" w:hAnsi="Times New Roman" w:cs="Times New Roman"/>
                <w:sz w:val="28"/>
                <w:szCs w:val="28"/>
              </w:rPr>
              <w:t xml:space="preserve">       - р</w:t>
            </w:r>
            <w:r w:rsidR="009D45E7" w:rsidRPr="00790B35">
              <w:rPr>
                <w:rFonts w:ascii="Times New Roman" w:hAnsi="Times New Roman" w:cs="Times New Roman"/>
                <w:sz w:val="28"/>
                <w:szCs w:val="28"/>
              </w:rPr>
              <w:t>азработаны и утверждены новые нормативы для служебных помещений судов</w:t>
            </w:r>
            <w:r>
              <w:rPr>
                <w:rFonts w:ascii="Times New Roman" w:hAnsi="Times New Roman" w:cs="Times New Roman"/>
                <w:sz w:val="28"/>
                <w:szCs w:val="28"/>
              </w:rPr>
              <w:t>;</w:t>
            </w:r>
          </w:p>
          <w:p w:rsidR="009D45E7" w:rsidRPr="00790B35" w:rsidRDefault="00790B35" w:rsidP="00790B35">
            <w:pPr>
              <w:jc w:val="both"/>
              <w:rPr>
                <w:rFonts w:ascii="Times New Roman" w:hAnsi="Times New Roman" w:cs="Times New Roman"/>
                <w:sz w:val="28"/>
                <w:szCs w:val="28"/>
              </w:rPr>
            </w:pPr>
            <w:r>
              <w:rPr>
                <w:rFonts w:ascii="Times New Roman" w:hAnsi="Times New Roman" w:cs="Times New Roman"/>
                <w:sz w:val="28"/>
                <w:szCs w:val="28"/>
              </w:rPr>
              <w:t xml:space="preserve">       - п</w:t>
            </w:r>
            <w:r w:rsidR="009D45E7" w:rsidRPr="00790B35">
              <w:rPr>
                <w:rFonts w:ascii="Times New Roman" w:hAnsi="Times New Roman" w:cs="Times New Roman"/>
                <w:sz w:val="28"/>
                <w:szCs w:val="28"/>
              </w:rPr>
              <w:t>остроены новые здания судов с учетом новых нормативов для служебных помещений судов</w:t>
            </w:r>
            <w:r>
              <w:rPr>
                <w:rFonts w:ascii="Times New Roman" w:hAnsi="Times New Roman" w:cs="Times New Roman"/>
                <w:sz w:val="28"/>
                <w:szCs w:val="28"/>
              </w:rPr>
              <w:t>;</w:t>
            </w:r>
          </w:p>
          <w:p w:rsidR="009D45E7" w:rsidRPr="00790B35" w:rsidRDefault="00790B35" w:rsidP="00790B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w:t>
            </w:r>
            <w:r w:rsidR="009D45E7" w:rsidRPr="00790B35">
              <w:rPr>
                <w:rFonts w:ascii="Times New Roman" w:eastAsia="Times New Roman" w:hAnsi="Times New Roman" w:cs="Times New Roman"/>
                <w:sz w:val="28"/>
                <w:szCs w:val="28"/>
              </w:rPr>
              <w:t>меющиеся здания судов модернизированы и отвечают утвержденным нормативам для служебных помещений судов</w:t>
            </w:r>
            <w:r>
              <w:rPr>
                <w:rFonts w:ascii="Times New Roman" w:eastAsia="Times New Roman" w:hAnsi="Times New Roman" w:cs="Times New Roman"/>
                <w:sz w:val="28"/>
                <w:szCs w:val="28"/>
              </w:rPr>
              <w:t>;</w:t>
            </w:r>
          </w:p>
          <w:p w:rsidR="009D45E7" w:rsidRPr="00790B35" w:rsidRDefault="00790B35" w:rsidP="00790B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w:t>
            </w:r>
            <w:r w:rsidR="009D45E7" w:rsidRPr="00790B35">
              <w:rPr>
                <w:rFonts w:ascii="Times New Roman" w:eastAsia="Times New Roman" w:hAnsi="Times New Roman" w:cs="Times New Roman"/>
                <w:sz w:val="28"/>
                <w:szCs w:val="28"/>
              </w:rPr>
              <w:t>озданы надлежащие условия и обеспечена безопасность для участников сторон судебного процесса</w:t>
            </w:r>
            <w:r w:rsidR="006E3844">
              <w:rPr>
                <w:rFonts w:ascii="Times New Roman" w:eastAsia="Times New Roman" w:hAnsi="Times New Roman" w:cs="Times New Roman"/>
                <w:sz w:val="28"/>
                <w:szCs w:val="28"/>
              </w:rPr>
              <w:t>;</w:t>
            </w:r>
          </w:p>
          <w:p w:rsidR="009D45E7" w:rsidRPr="00790B35" w:rsidRDefault="00790B35" w:rsidP="00790B35">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 в</w:t>
            </w:r>
            <w:r w:rsidR="009D45E7" w:rsidRPr="00790B35">
              <w:rPr>
                <w:rFonts w:ascii="Times New Roman" w:hAnsi="Times New Roman" w:cs="Times New Roman"/>
                <w:sz w:val="28"/>
                <w:szCs w:val="28"/>
              </w:rPr>
              <w:t>недрены информационные и коммуникационные технологии</w:t>
            </w:r>
            <w:r>
              <w:rPr>
                <w:rFonts w:ascii="Times New Roman" w:hAnsi="Times New Roman" w:cs="Times New Roman"/>
                <w:sz w:val="28"/>
                <w:szCs w:val="28"/>
              </w:rPr>
              <w:t xml:space="preserve"> (ИКТ) в судебную систему;</w:t>
            </w:r>
            <w:r w:rsidR="009D45E7" w:rsidRPr="00790B35">
              <w:rPr>
                <w:rFonts w:ascii="Times New Roman" w:hAnsi="Times New Roman" w:cs="Times New Roman"/>
                <w:sz w:val="28"/>
                <w:szCs w:val="28"/>
              </w:rPr>
              <w:t xml:space="preserve"> </w:t>
            </w:r>
          </w:p>
          <w:p w:rsidR="009D45E7" w:rsidRPr="00790B35" w:rsidRDefault="00790B35" w:rsidP="00790B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790B35">
              <w:rPr>
                <w:rFonts w:ascii="Times New Roman" w:eastAsia="Times New Roman" w:hAnsi="Times New Roman" w:cs="Times New Roman"/>
                <w:sz w:val="28"/>
                <w:szCs w:val="28"/>
              </w:rPr>
              <w:t>совершенствована система АИС</w:t>
            </w:r>
            <w:r>
              <w:rPr>
                <w:rFonts w:ascii="Times New Roman" w:eastAsia="Times New Roman" w:hAnsi="Times New Roman" w:cs="Times New Roman"/>
                <w:sz w:val="28"/>
                <w:szCs w:val="28"/>
              </w:rPr>
              <w:t>;</w:t>
            </w:r>
          </w:p>
          <w:p w:rsidR="009D45E7" w:rsidRPr="00790B35" w:rsidRDefault="00790B35" w:rsidP="00790B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44EF">
              <w:rPr>
                <w:rFonts w:ascii="Times New Roman" w:eastAsia="Times New Roman" w:hAnsi="Times New Roman" w:cs="Times New Roman"/>
                <w:sz w:val="28"/>
                <w:szCs w:val="28"/>
              </w:rPr>
              <w:t xml:space="preserve"> о</w:t>
            </w:r>
            <w:r w:rsidR="009D45E7" w:rsidRPr="00790B35">
              <w:rPr>
                <w:rFonts w:ascii="Times New Roman" w:eastAsia="Times New Roman" w:hAnsi="Times New Roman" w:cs="Times New Roman"/>
                <w:sz w:val="28"/>
                <w:szCs w:val="28"/>
              </w:rPr>
              <w:t>птимизированы процессы внешнего и внутреннего взаимодействия работы УИТ «Адилет-сот»</w:t>
            </w:r>
            <w:r w:rsidR="00DD44EF">
              <w:rPr>
                <w:rFonts w:ascii="Times New Roman" w:eastAsia="Times New Roman" w:hAnsi="Times New Roman" w:cs="Times New Roman"/>
                <w:sz w:val="28"/>
                <w:szCs w:val="28"/>
              </w:rPr>
              <w:t>;</w:t>
            </w:r>
          </w:p>
          <w:p w:rsidR="009D45E7" w:rsidRPr="00DD44EF" w:rsidRDefault="00DD44EF" w:rsidP="00DD44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в</w:t>
            </w:r>
            <w:r w:rsidR="009D45E7" w:rsidRPr="00DD44EF">
              <w:rPr>
                <w:rFonts w:ascii="Times New Roman" w:eastAsia="Times New Roman" w:hAnsi="Times New Roman" w:cs="Times New Roman"/>
                <w:sz w:val="28"/>
                <w:szCs w:val="28"/>
              </w:rPr>
              <w:t>ведена внутренняя корпоративная информационная сеть судебной системы</w:t>
            </w:r>
            <w:r>
              <w:rPr>
                <w:rFonts w:ascii="Times New Roman" w:eastAsia="Times New Roman" w:hAnsi="Times New Roman" w:cs="Times New Roman"/>
                <w:sz w:val="28"/>
                <w:szCs w:val="28"/>
              </w:rPr>
              <w:t>;</w:t>
            </w:r>
          </w:p>
          <w:p w:rsidR="009D45E7" w:rsidRPr="00DD44EF" w:rsidRDefault="00DD44EF" w:rsidP="00DD44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w:t>
            </w:r>
            <w:r w:rsidR="009D45E7" w:rsidRPr="00DD44EF">
              <w:rPr>
                <w:rFonts w:ascii="Times New Roman" w:eastAsia="Times New Roman" w:hAnsi="Times New Roman" w:cs="Times New Roman"/>
                <w:sz w:val="28"/>
                <w:szCs w:val="28"/>
              </w:rPr>
              <w:t>уды подключены к Центру обработки данных</w:t>
            </w:r>
            <w:r>
              <w:rPr>
                <w:rFonts w:ascii="Times New Roman" w:eastAsia="Times New Roman" w:hAnsi="Times New Roman" w:cs="Times New Roman"/>
                <w:sz w:val="28"/>
                <w:szCs w:val="28"/>
              </w:rPr>
              <w:t>;</w:t>
            </w:r>
          </w:p>
          <w:p w:rsidR="009D45E7" w:rsidRPr="00DD44EF" w:rsidRDefault="00DD44EF" w:rsidP="00DD44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w:t>
            </w:r>
            <w:r w:rsidR="009D45E7" w:rsidRPr="00DD44EF">
              <w:rPr>
                <w:rFonts w:ascii="Times New Roman" w:eastAsia="Times New Roman" w:hAnsi="Times New Roman" w:cs="Times New Roman"/>
                <w:sz w:val="28"/>
                <w:szCs w:val="28"/>
              </w:rPr>
              <w:t>беспечен круглосуточный доступ к реестру судебных актов</w:t>
            </w:r>
            <w:r>
              <w:rPr>
                <w:rFonts w:ascii="Times New Roman" w:eastAsia="Times New Roman" w:hAnsi="Times New Roman" w:cs="Times New Roman"/>
                <w:sz w:val="28"/>
                <w:szCs w:val="28"/>
              </w:rPr>
              <w:t>;</w:t>
            </w:r>
          </w:p>
          <w:p w:rsidR="009D45E7" w:rsidRPr="00DD44EF" w:rsidRDefault="00DD44EF" w:rsidP="00DD44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9D45E7" w:rsidRPr="00DD44EF">
              <w:rPr>
                <w:rFonts w:ascii="Times New Roman" w:eastAsia="Times New Roman" w:hAnsi="Times New Roman" w:cs="Times New Roman"/>
                <w:sz w:val="28"/>
                <w:szCs w:val="28"/>
              </w:rPr>
              <w:t>овышено качество предоставления архивных услуг</w:t>
            </w:r>
            <w:r>
              <w:rPr>
                <w:rFonts w:ascii="Times New Roman" w:eastAsia="Times New Roman" w:hAnsi="Times New Roman" w:cs="Times New Roman"/>
                <w:sz w:val="28"/>
                <w:szCs w:val="28"/>
              </w:rPr>
              <w:t>;</w:t>
            </w:r>
          </w:p>
          <w:p w:rsidR="009D45E7" w:rsidRPr="00DD44EF" w:rsidRDefault="00DD44EF" w:rsidP="00DD44EF">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 о</w:t>
            </w:r>
            <w:r w:rsidR="009D45E7" w:rsidRPr="00DD44EF">
              <w:rPr>
                <w:rFonts w:ascii="Times New Roman" w:hAnsi="Times New Roman" w:cs="Times New Roman"/>
                <w:sz w:val="28"/>
                <w:szCs w:val="28"/>
              </w:rPr>
              <w:t>птимизирован и укреплен потенциал органов судейского самоуправления</w:t>
            </w:r>
            <w:r>
              <w:rPr>
                <w:rFonts w:ascii="Times New Roman" w:hAnsi="Times New Roman" w:cs="Times New Roman"/>
                <w:sz w:val="28"/>
                <w:szCs w:val="28"/>
              </w:rPr>
              <w:t>;</w:t>
            </w:r>
          </w:p>
          <w:p w:rsidR="009D45E7" w:rsidRPr="00DD44EF" w:rsidRDefault="00DD44EF" w:rsidP="00DD44EF">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 п</w:t>
            </w:r>
            <w:r w:rsidR="009D45E7" w:rsidRPr="00DD44EF">
              <w:rPr>
                <w:rFonts w:ascii="Times New Roman" w:hAnsi="Times New Roman" w:cs="Times New Roman"/>
                <w:sz w:val="28"/>
                <w:szCs w:val="28"/>
              </w:rPr>
              <w:t>роведены съезды судей</w:t>
            </w:r>
            <w:r>
              <w:rPr>
                <w:rFonts w:ascii="Times New Roman" w:hAnsi="Times New Roman" w:cs="Times New Roman"/>
                <w:sz w:val="28"/>
                <w:szCs w:val="28"/>
              </w:rPr>
              <w:t>;</w:t>
            </w:r>
          </w:p>
          <w:p w:rsidR="009D45E7" w:rsidRPr="00F215F3" w:rsidRDefault="00DD44EF" w:rsidP="00DD44EF">
            <w:pPr>
              <w:pStyle w:val="tkTekst"/>
              <w:shd w:val="clear" w:color="auto" w:fill="FFFFFF" w:themeFill="background1"/>
              <w:spacing w:after="0" w:line="240" w:lineRule="auto"/>
              <w:rPr>
                <w:rFonts w:ascii="Times New Roman" w:hAnsi="Times New Roman" w:cs="Times New Roman"/>
                <w:b/>
                <w:sz w:val="28"/>
                <w:szCs w:val="28"/>
              </w:rPr>
            </w:pPr>
            <w:r>
              <w:rPr>
                <w:rFonts w:ascii="Times New Roman" w:hAnsi="Times New Roman" w:cs="Times New Roman"/>
                <w:sz w:val="28"/>
                <w:szCs w:val="28"/>
              </w:rPr>
              <w:t>- у</w:t>
            </w:r>
            <w:r w:rsidR="009D45E7" w:rsidRPr="00F215F3">
              <w:rPr>
                <w:rFonts w:ascii="Times New Roman" w:hAnsi="Times New Roman" w:cs="Times New Roman"/>
                <w:sz w:val="28"/>
                <w:szCs w:val="28"/>
              </w:rPr>
              <w:t>величена заработная плата и улучшены социальные гарантии работников судебной системы (обеспечение жильем, лечебно-оздоровительн</w:t>
            </w:r>
            <w:r>
              <w:rPr>
                <w:rFonts w:ascii="Times New Roman" w:hAnsi="Times New Roman" w:cs="Times New Roman"/>
                <w:sz w:val="28"/>
                <w:szCs w:val="28"/>
              </w:rPr>
              <w:t>ыми и дошкольными учреждениями);</w:t>
            </w:r>
            <w:r w:rsidR="009D45E7" w:rsidRPr="00F215F3">
              <w:rPr>
                <w:rFonts w:ascii="Times New Roman" w:hAnsi="Times New Roman" w:cs="Times New Roman"/>
                <w:sz w:val="28"/>
                <w:szCs w:val="28"/>
              </w:rPr>
              <w:t xml:space="preserve"> </w:t>
            </w:r>
          </w:p>
          <w:p w:rsidR="009D45E7" w:rsidRPr="00F215F3" w:rsidRDefault="00DD44EF" w:rsidP="00DD44EF">
            <w:pPr>
              <w:pStyle w:val="tkTekst"/>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9D45E7" w:rsidRPr="00F215F3">
              <w:rPr>
                <w:rFonts w:ascii="Times New Roman" w:hAnsi="Times New Roman" w:cs="Times New Roman"/>
                <w:sz w:val="28"/>
                <w:szCs w:val="28"/>
              </w:rPr>
              <w:t>аботники судебной системы обладают статусом государственного судебного служащего</w:t>
            </w:r>
          </w:p>
        </w:tc>
      </w:tr>
      <w:tr w:rsidR="009D45E7" w:rsidRPr="00F215F3" w:rsidTr="00733501">
        <w:trPr>
          <w:trHeight w:val="87"/>
        </w:trPr>
        <w:tc>
          <w:tcPr>
            <w:tcW w:w="3184" w:type="dxa"/>
          </w:tcPr>
          <w:p w:rsidR="009D45E7" w:rsidRPr="00F215F3" w:rsidRDefault="009D45E7" w:rsidP="001320D4">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lastRenderedPageBreak/>
              <w:t>Сроки реализации Целевой программы</w:t>
            </w:r>
          </w:p>
        </w:tc>
        <w:tc>
          <w:tcPr>
            <w:tcW w:w="6339" w:type="dxa"/>
          </w:tcPr>
          <w:p w:rsidR="009D45E7" w:rsidRPr="00F215F3" w:rsidRDefault="009D45E7" w:rsidP="001320D4">
            <w:pPr>
              <w:pStyle w:val="a6"/>
              <w:ind w:firstLine="0"/>
              <w:rPr>
                <w:rFonts w:ascii="Times New Roman" w:eastAsia="Times New Roman" w:hAnsi="Times New Roman" w:cs="Times New Roman"/>
                <w:b/>
                <w:sz w:val="28"/>
                <w:szCs w:val="28"/>
              </w:rPr>
            </w:pPr>
            <w:r w:rsidRPr="00F215F3">
              <w:rPr>
                <w:rFonts w:ascii="Times New Roman" w:eastAsia="Times New Roman" w:hAnsi="Times New Roman" w:cs="Times New Roman"/>
                <w:sz w:val="28"/>
                <w:szCs w:val="28"/>
              </w:rPr>
              <w:t>2019 - 2022 годы</w:t>
            </w:r>
          </w:p>
        </w:tc>
      </w:tr>
      <w:tr w:rsidR="009D45E7" w:rsidRPr="00F215F3" w:rsidTr="00733501">
        <w:trPr>
          <w:trHeight w:val="87"/>
        </w:trPr>
        <w:tc>
          <w:tcPr>
            <w:tcW w:w="3184" w:type="dxa"/>
          </w:tcPr>
          <w:p w:rsidR="009D45E7" w:rsidRPr="00F215F3" w:rsidRDefault="009D45E7" w:rsidP="001320D4">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Объемы финансирования Целевой программы</w:t>
            </w:r>
          </w:p>
        </w:tc>
        <w:tc>
          <w:tcPr>
            <w:tcW w:w="6339" w:type="dxa"/>
          </w:tcPr>
          <w:p w:rsidR="009D45E7" w:rsidRPr="00F215F3" w:rsidRDefault="009D45E7" w:rsidP="001320D4">
            <w:pPr>
              <w:pStyle w:val="a6"/>
              <w:ind w:firstLine="0"/>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10 854 389,4 тыс. сом</w:t>
            </w:r>
            <w:r w:rsidR="00DD44EF">
              <w:rPr>
                <w:rFonts w:ascii="Times New Roman" w:eastAsia="Times New Roman" w:hAnsi="Times New Roman" w:cs="Times New Roman"/>
                <w:sz w:val="28"/>
                <w:szCs w:val="28"/>
              </w:rPr>
              <w:t>ов</w:t>
            </w:r>
          </w:p>
        </w:tc>
      </w:tr>
      <w:tr w:rsidR="009D45E7" w:rsidRPr="00F215F3" w:rsidTr="00733501">
        <w:trPr>
          <w:trHeight w:val="87"/>
        </w:trPr>
        <w:tc>
          <w:tcPr>
            <w:tcW w:w="3184" w:type="dxa"/>
          </w:tcPr>
          <w:p w:rsidR="009D45E7" w:rsidRPr="00F215F3" w:rsidRDefault="009D45E7" w:rsidP="001320D4">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Источники финансирования Целевой программы</w:t>
            </w:r>
          </w:p>
        </w:tc>
        <w:tc>
          <w:tcPr>
            <w:tcW w:w="6339" w:type="dxa"/>
          </w:tcPr>
          <w:p w:rsidR="009D45E7" w:rsidRPr="00F215F3" w:rsidRDefault="009D45E7" w:rsidP="001320D4">
            <w:pPr>
              <w:pStyle w:val="a6"/>
              <w:ind w:firstLine="0"/>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Республиканский бюджет</w:t>
            </w:r>
          </w:p>
        </w:tc>
      </w:tr>
      <w:tr w:rsidR="009D45E7" w:rsidRPr="00F215F3" w:rsidTr="00733501">
        <w:trPr>
          <w:trHeight w:val="87"/>
        </w:trPr>
        <w:tc>
          <w:tcPr>
            <w:tcW w:w="3184" w:type="dxa"/>
          </w:tcPr>
          <w:p w:rsidR="009D45E7" w:rsidRPr="00F215F3" w:rsidRDefault="009D45E7" w:rsidP="001320D4">
            <w:pPr>
              <w:rPr>
                <w:rFonts w:ascii="Times New Roman" w:eastAsia="Times New Roman" w:hAnsi="Times New Roman" w:cs="Times New Roman"/>
                <w:b/>
                <w:sz w:val="28"/>
                <w:szCs w:val="28"/>
                <w:lang w:eastAsia="ru-RU"/>
              </w:rPr>
            </w:pPr>
            <w:r w:rsidRPr="00F215F3">
              <w:rPr>
                <w:rFonts w:ascii="Times New Roman" w:eastAsia="Times New Roman" w:hAnsi="Times New Roman" w:cs="Times New Roman"/>
                <w:b/>
                <w:sz w:val="28"/>
                <w:szCs w:val="28"/>
                <w:lang w:eastAsia="ru-RU"/>
              </w:rPr>
              <w:t>Ожидаемые конечные результаты реализации Целевой программы</w:t>
            </w:r>
          </w:p>
        </w:tc>
        <w:tc>
          <w:tcPr>
            <w:tcW w:w="6339" w:type="dxa"/>
          </w:tcPr>
          <w:p w:rsidR="009D45E7" w:rsidRPr="00DD44EF" w:rsidRDefault="00DD44EF" w:rsidP="00DD44EF">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45E7" w:rsidRPr="00DD44EF">
              <w:rPr>
                <w:rFonts w:ascii="Times New Roman" w:eastAsia="Times New Roman" w:hAnsi="Times New Roman" w:cs="Times New Roman"/>
                <w:sz w:val="28"/>
                <w:szCs w:val="28"/>
              </w:rPr>
              <w:t>Обеспечена независимость судебной системы</w:t>
            </w:r>
            <w:r>
              <w:rPr>
                <w:rFonts w:ascii="Times New Roman" w:eastAsia="Times New Roman" w:hAnsi="Times New Roman" w:cs="Times New Roman"/>
                <w:sz w:val="28"/>
                <w:szCs w:val="28"/>
              </w:rPr>
              <w:t>;</w:t>
            </w:r>
          </w:p>
          <w:p w:rsidR="00991A5B" w:rsidRDefault="00DD44EF" w:rsidP="00991A5B">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DD44EF">
              <w:rPr>
                <w:rFonts w:ascii="Times New Roman" w:eastAsia="Times New Roman" w:hAnsi="Times New Roman" w:cs="Times New Roman"/>
                <w:sz w:val="28"/>
                <w:szCs w:val="28"/>
              </w:rPr>
              <w:t>креплен кадровый потенциал судебной системы</w:t>
            </w:r>
            <w:r w:rsidR="00991A5B">
              <w:rPr>
                <w:rFonts w:ascii="Times New Roman" w:eastAsia="Times New Roman" w:hAnsi="Times New Roman" w:cs="Times New Roman"/>
                <w:sz w:val="28"/>
                <w:szCs w:val="28"/>
              </w:rPr>
              <w:t>;</w:t>
            </w:r>
          </w:p>
          <w:p w:rsidR="009D45E7" w:rsidRPr="00991A5B" w:rsidRDefault="00991A5B" w:rsidP="00991A5B">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9D45E7" w:rsidRPr="00991A5B">
              <w:rPr>
                <w:rFonts w:ascii="Times New Roman" w:eastAsia="Times New Roman" w:hAnsi="Times New Roman" w:cs="Times New Roman"/>
                <w:sz w:val="28"/>
                <w:szCs w:val="28"/>
              </w:rPr>
              <w:t>овышена эффективность, доступность и прозрачность судебной системы</w:t>
            </w:r>
            <w:r>
              <w:rPr>
                <w:rFonts w:ascii="Times New Roman" w:eastAsia="Times New Roman" w:hAnsi="Times New Roman" w:cs="Times New Roman"/>
                <w:sz w:val="28"/>
                <w:szCs w:val="28"/>
              </w:rPr>
              <w:t>;</w:t>
            </w:r>
          </w:p>
          <w:p w:rsidR="009D45E7" w:rsidRPr="00991A5B" w:rsidRDefault="00991A5B" w:rsidP="00991A5B">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9D45E7" w:rsidRPr="00991A5B">
              <w:rPr>
                <w:rFonts w:ascii="Times New Roman" w:eastAsia="Times New Roman" w:hAnsi="Times New Roman" w:cs="Times New Roman"/>
                <w:sz w:val="28"/>
                <w:szCs w:val="28"/>
              </w:rPr>
              <w:t>овышено качество осуществления правосудия</w:t>
            </w:r>
            <w:r>
              <w:rPr>
                <w:rFonts w:ascii="Times New Roman" w:eastAsia="Times New Roman" w:hAnsi="Times New Roman" w:cs="Times New Roman"/>
                <w:sz w:val="28"/>
                <w:szCs w:val="28"/>
              </w:rPr>
              <w:t>;</w:t>
            </w:r>
          </w:p>
          <w:p w:rsidR="009D45E7" w:rsidRPr="00991A5B" w:rsidRDefault="00991A5B" w:rsidP="00991A5B">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9D45E7" w:rsidRPr="00991A5B">
              <w:rPr>
                <w:rFonts w:ascii="Times New Roman" w:eastAsia="Times New Roman" w:hAnsi="Times New Roman" w:cs="Times New Roman"/>
                <w:sz w:val="28"/>
                <w:szCs w:val="28"/>
              </w:rPr>
              <w:t>овышено доверие к судебной системе</w:t>
            </w:r>
            <w:r>
              <w:rPr>
                <w:rFonts w:ascii="Times New Roman" w:eastAsia="Times New Roman" w:hAnsi="Times New Roman" w:cs="Times New Roman"/>
                <w:sz w:val="28"/>
                <w:szCs w:val="28"/>
              </w:rPr>
              <w:t>;</w:t>
            </w:r>
          </w:p>
          <w:p w:rsidR="009D45E7" w:rsidRPr="00991A5B" w:rsidRDefault="00991A5B" w:rsidP="00991A5B">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w:t>
            </w:r>
            <w:r w:rsidR="009D45E7" w:rsidRPr="00991A5B">
              <w:rPr>
                <w:rFonts w:ascii="Times New Roman" w:eastAsia="Times New Roman" w:hAnsi="Times New Roman" w:cs="Times New Roman"/>
                <w:sz w:val="28"/>
                <w:szCs w:val="28"/>
              </w:rPr>
              <w:t>скоренены факты коррупционных проявлений в судебной системе</w:t>
            </w:r>
            <w:r>
              <w:rPr>
                <w:rFonts w:ascii="Times New Roman" w:eastAsia="Times New Roman" w:hAnsi="Times New Roman" w:cs="Times New Roman"/>
                <w:sz w:val="28"/>
                <w:szCs w:val="28"/>
              </w:rPr>
              <w:t>;</w:t>
            </w:r>
          </w:p>
          <w:p w:rsidR="009D45E7" w:rsidRPr="00991A5B" w:rsidRDefault="00E1780E" w:rsidP="00991A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1A5B">
              <w:rPr>
                <w:rFonts w:ascii="Times New Roman" w:eastAsia="Times New Roman" w:hAnsi="Times New Roman" w:cs="Times New Roman"/>
                <w:sz w:val="28"/>
                <w:szCs w:val="28"/>
              </w:rPr>
              <w:t>- п</w:t>
            </w:r>
            <w:r w:rsidR="009D45E7" w:rsidRPr="00991A5B">
              <w:rPr>
                <w:rFonts w:ascii="Times New Roman" w:eastAsia="Times New Roman" w:hAnsi="Times New Roman" w:cs="Times New Roman"/>
                <w:sz w:val="28"/>
                <w:szCs w:val="28"/>
              </w:rPr>
              <w:t xml:space="preserve">овышено качество исполнения </w:t>
            </w:r>
            <w:r w:rsidR="009D45E7" w:rsidRPr="00991A5B">
              <w:rPr>
                <w:rFonts w:ascii="Times New Roman" w:eastAsia="Times New Roman" w:hAnsi="Times New Roman" w:cs="Times New Roman"/>
                <w:sz w:val="28"/>
                <w:szCs w:val="28"/>
                <w:shd w:val="clear" w:color="auto" w:fill="FFFFFF" w:themeFill="background1"/>
              </w:rPr>
              <w:t>судебных актов</w:t>
            </w:r>
            <w:r w:rsidR="009D45E7" w:rsidRPr="00991A5B">
              <w:rPr>
                <w:rFonts w:ascii="Times New Roman" w:eastAsia="Times New Roman" w:hAnsi="Times New Roman" w:cs="Times New Roman"/>
                <w:sz w:val="28"/>
                <w:szCs w:val="28"/>
              </w:rPr>
              <w:t xml:space="preserve"> и других исполнительных документов</w:t>
            </w:r>
            <w:r>
              <w:rPr>
                <w:rFonts w:ascii="Times New Roman" w:eastAsia="Times New Roman" w:hAnsi="Times New Roman" w:cs="Times New Roman"/>
                <w:sz w:val="28"/>
                <w:szCs w:val="28"/>
              </w:rPr>
              <w:t>;</w:t>
            </w:r>
          </w:p>
          <w:p w:rsidR="00E1780E" w:rsidRDefault="00E1780E" w:rsidP="00E178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w:t>
            </w:r>
            <w:r w:rsidR="009D45E7" w:rsidRPr="00991A5B">
              <w:rPr>
                <w:rFonts w:ascii="Times New Roman" w:eastAsia="Times New Roman" w:hAnsi="Times New Roman" w:cs="Times New Roman"/>
                <w:sz w:val="28"/>
                <w:szCs w:val="28"/>
              </w:rPr>
              <w:t>креплен потенциал органов судейского самоуправления</w:t>
            </w:r>
            <w:r>
              <w:rPr>
                <w:rFonts w:ascii="Times New Roman" w:eastAsia="Times New Roman" w:hAnsi="Times New Roman" w:cs="Times New Roman"/>
                <w:sz w:val="28"/>
                <w:szCs w:val="28"/>
              </w:rPr>
              <w:t>;</w:t>
            </w:r>
          </w:p>
          <w:p w:rsidR="009D45E7" w:rsidRPr="00E1780E" w:rsidRDefault="00E1780E" w:rsidP="00E178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w:t>
            </w:r>
            <w:r w:rsidR="009D45E7" w:rsidRPr="00E1780E">
              <w:rPr>
                <w:rFonts w:ascii="Times New Roman" w:hAnsi="Times New Roman" w:cs="Times New Roman"/>
                <w:sz w:val="28"/>
                <w:szCs w:val="28"/>
              </w:rPr>
              <w:t>остигнута финансовая независимость судебной системы</w:t>
            </w:r>
            <w:r>
              <w:rPr>
                <w:rFonts w:ascii="Times New Roman" w:hAnsi="Times New Roman" w:cs="Times New Roman"/>
                <w:sz w:val="28"/>
                <w:szCs w:val="28"/>
              </w:rPr>
              <w:t>;</w:t>
            </w:r>
          </w:p>
          <w:p w:rsidR="009D45E7" w:rsidRPr="00E1780E" w:rsidRDefault="00E1780E" w:rsidP="00E178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у</w:t>
            </w:r>
            <w:r w:rsidR="009D45E7" w:rsidRPr="00E1780E">
              <w:rPr>
                <w:rFonts w:ascii="Times New Roman" w:eastAsia="Times New Roman" w:hAnsi="Times New Roman" w:cs="Times New Roman"/>
                <w:sz w:val="28"/>
                <w:szCs w:val="28"/>
              </w:rPr>
              <w:t>становлена процентная доля бюджета судебной системы Кыргызской Республики из средств республиканского бюджета</w:t>
            </w:r>
            <w:r>
              <w:rPr>
                <w:rFonts w:ascii="Times New Roman" w:eastAsia="Times New Roman" w:hAnsi="Times New Roman" w:cs="Times New Roman"/>
                <w:sz w:val="28"/>
                <w:szCs w:val="28"/>
              </w:rPr>
              <w:t>;</w:t>
            </w:r>
          </w:p>
          <w:p w:rsidR="009D45E7" w:rsidRPr="00E1780E" w:rsidRDefault="00E1780E" w:rsidP="00E1780E">
            <w:pPr>
              <w:shd w:val="clear" w:color="auto" w:fill="FFFFFF" w:themeFill="background1"/>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 ф</w:t>
            </w:r>
            <w:r w:rsidR="009D45E7" w:rsidRPr="00E1780E">
              <w:rPr>
                <w:rFonts w:ascii="Times New Roman" w:eastAsia="Times New Roman" w:hAnsi="Times New Roman" w:cs="Times New Roman"/>
                <w:sz w:val="28"/>
                <w:szCs w:val="28"/>
              </w:rPr>
              <w:t>инансирование судебной системы соответствует требованиям адекватности, достаточности и своевременности</w:t>
            </w:r>
            <w:r>
              <w:rPr>
                <w:rFonts w:ascii="Times New Roman" w:eastAsia="Times New Roman" w:hAnsi="Times New Roman" w:cs="Times New Roman"/>
                <w:sz w:val="28"/>
                <w:szCs w:val="28"/>
              </w:rPr>
              <w:t>;</w:t>
            </w:r>
          </w:p>
          <w:p w:rsidR="009D45E7" w:rsidRPr="00E1780E" w:rsidRDefault="00E1780E" w:rsidP="00E178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 п</w:t>
            </w:r>
            <w:r w:rsidR="009D45E7" w:rsidRPr="00E1780E">
              <w:rPr>
                <w:rFonts w:ascii="Times New Roman" w:eastAsia="Times New Roman" w:hAnsi="Times New Roman" w:cs="Times New Roman"/>
                <w:sz w:val="28"/>
                <w:szCs w:val="28"/>
              </w:rPr>
              <w:t>остроены и модернизированы здания для судов</w:t>
            </w:r>
            <w:r>
              <w:rPr>
                <w:rFonts w:ascii="Times New Roman" w:eastAsia="Times New Roman" w:hAnsi="Times New Roman" w:cs="Times New Roman"/>
                <w:sz w:val="28"/>
                <w:szCs w:val="28"/>
              </w:rPr>
              <w:t>;</w:t>
            </w:r>
          </w:p>
          <w:p w:rsidR="009D45E7" w:rsidRPr="00E1780E" w:rsidRDefault="00E1780E" w:rsidP="00E178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t xml:space="preserve">        - </w:t>
            </w:r>
            <w:r w:rsidR="006E3844">
              <w:rPr>
                <w:rFonts w:ascii="Times New Roman" w:hAnsi="Times New Roman" w:cs="Times New Roman"/>
                <w:sz w:val="28"/>
                <w:szCs w:val="28"/>
              </w:rPr>
              <w:t>у</w:t>
            </w:r>
            <w:r w:rsidR="009D45E7" w:rsidRPr="00E1780E">
              <w:rPr>
                <w:rFonts w:ascii="Times New Roman" w:hAnsi="Times New Roman" w:cs="Times New Roman"/>
                <w:sz w:val="28"/>
                <w:szCs w:val="28"/>
              </w:rPr>
              <w:t>величена заработная плата и улучшены социальные гарантии работников судебной системы (обеспечение жильем, лечебно-оздоровительными и дошкольными учреждениями)</w:t>
            </w:r>
            <w:r>
              <w:rPr>
                <w:rFonts w:ascii="Times New Roman" w:hAnsi="Times New Roman" w:cs="Times New Roman"/>
                <w:sz w:val="28"/>
                <w:szCs w:val="28"/>
              </w:rPr>
              <w:t>;</w:t>
            </w:r>
          </w:p>
          <w:p w:rsidR="009D45E7" w:rsidRPr="00F215F3" w:rsidRDefault="00E1780E" w:rsidP="00E1780E">
            <w:pPr>
              <w:pStyle w:val="tkTekst"/>
              <w:shd w:val="clear" w:color="auto" w:fill="FFFFFF" w:themeFill="background1"/>
              <w:spacing w:after="0" w:line="240" w:lineRule="auto"/>
              <w:rPr>
                <w:rFonts w:ascii="Times New Roman" w:hAnsi="Times New Roman" w:cs="Times New Roman"/>
                <w:b/>
                <w:sz w:val="28"/>
                <w:szCs w:val="28"/>
              </w:rPr>
            </w:pPr>
            <w:r>
              <w:rPr>
                <w:rFonts w:ascii="Times New Roman" w:hAnsi="Times New Roman" w:cs="Times New Roman"/>
                <w:sz w:val="28"/>
                <w:szCs w:val="28"/>
              </w:rPr>
              <w:t>- р</w:t>
            </w:r>
            <w:r w:rsidR="009D45E7" w:rsidRPr="00F215F3">
              <w:rPr>
                <w:rFonts w:ascii="Times New Roman" w:hAnsi="Times New Roman" w:cs="Times New Roman"/>
                <w:sz w:val="28"/>
                <w:szCs w:val="28"/>
              </w:rPr>
              <w:t>аботники судебной системы обладают статусом государственного судебного служащего</w:t>
            </w:r>
          </w:p>
          <w:p w:rsidR="009D45E7" w:rsidRPr="00F215F3" w:rsidRDefault="009D45E7" w:rsidP="001320D4">
            <w:pPr>
              <w:pStyle w:val="a6"/>
              <w:shd w:val="clear" w:color="auto" w:fill="FFFFFF" w:themeFill="background1"/>
              <w:spacing w:after="0"/>
              <w:ind w:firstLine="0"/>
              <w:jc w:val="left"/>
              <w:rPr>
                <w:rFonts w:ascii="Times New Roman" w:eastAsia="Times New Roman" w:hAnsi="Times New Roman" w:cs="Times New Roman"/>
                <w:sz w:val="28"/>
                <w:szCs w:val="28"/>
              </w:rPr>
            </w:pPr>
          </w:p>
        </w:tc>
      </w:tr>
    </w:tbl>
    <w:p w:rsidR="009D45E7" w:rsidRPr="00F215F3" w:rsidRDefault="009D45E7" w:rsidP="009D45E7">
      <w:pPr>
        <w:spacing w:before="0"/>
        <w:ind w:left="1134" w:right="1134"/>
        <w:jc w:val="right"/>
        <w:rPr>
          <w:rFonts w:ascii="Arial" w:eastAsia="Times New Roman" w:hAnsi="Arial" w:cs="Arial"/>
          <w:b/>
          <w:bCs/>
          <w:sz w:val="28"/>
          <w:szCs w:val="28"/>
          <w:lang w:eastAsia="ru-RU"/>
        </w:rPr>
      </w:pPr>
    </w:p>
    <w:p w:rsidR="009D45E7" w:rsidRPr="00F215F3" w:rsidRDefault="00286346" w:rsidP="00286346">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Введение</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 xml:space="preserve">Судебная ветвь государственной власти является одной из главных составляющих основ государства, </w:t>
      </w:r>
      <w:r w:rsidRPr="00F215F3">
        <w:rPr>
          <w:rStyle w:val="a9"/>
          <w:color w:val="000000"/>
          <w:sz w:val="28"/>
          <w:szCs w:val="28"/>
        </w:rPr>
        <w:t>обеспечивающих правовую стабильность</w:t>
      </w:r>
      <w:r w:rsidRPr="00F215F3">
        <w:rPr>
          <w:rFonts w:ascii="Times New Roman" w:hAnsi="Times New Roman" w:cs="Times New Roman"/>
          <w:color w:val="000000"/>
          <w:sz w:val="28"/>
          <w:szCs w:val="28"/>
        </w:rPr>
        <w:t xml:space="preserve"> в стране, </w:t>
      </w:r>
      <w:r w:rsidRPr="00F215F3">
        <w:rPr>
          <w:rStyle w:val="a9"/>
          <w:color w:val="000000"/>
          <w:sz w:val="28"/>
          <w:szCs w:val="28"/>
        </w:rPr>
        <w:t>позволяющая осуществлять защиту прав и свобод граждан и юридических лиц, создающая необходимые условия для политической и экономической деятельности</w:t>
      </w:r>
      <w:r w:rsidRPr="00F215F3">
        <w:rPr>
          <w:rFonts w:ascii="Times New Roman" w:hAnsi="Times New Roman" w:cs="Times New Roman"/>
          <w:color w:val="000000"/>
          <w:sz w:val="28"/>
          <w:szCs w:val="28"/>
        </w:rPr>
        <w:t xml:space="preserve">.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sz w:val="28"/>
          <w:szCs w:val="28"/>
        </w:rPr>
        <w:t xml:space="preserve">Независимое и беспристрастное разрешение судами споров является одним из условий обеспечения инвестиционной привлекательности </w:t>
      </w:r>
      <w:r w:rsidRPr="00F215F3">
        <w:rPr>
          <w:rFonts w:ascii="Times New Roman" w:hAnsi="Times New Roman" w:cs="Times New Roman"/>
          <w:sz w:val="28"/>
          <w:szCs w:val="28"/>
          <w:lang w:val="ky-KG"/>
        </w:rPr>
        <w:t>республики</w:t>
      </w:r>
      <w:r w:rsidRPr="00F215F3">
        <w:rPr>
          <w:rFonts w:ascii="Times New Roman" w:hAnsi="Times New Roman" w:cs="Times New Roman"/>
          <w:sz w:val="28"/>
          <w:szCs w:val="28"/>
        </w:rPr>
        <w:t xml:space="preserve"> и повышения предпринимательской активности населения. </w:t>
      </w:r>
      <w:r w:rsidRPr="00F215F3">
        <w:rPr>
          <w:rFonts w:ascii="Times New Roman" w:hAnsi="Times New Roman" w:cs="Times New Roman"/>
          <w:color w:val="000000"/>
          <w:sz w:val="28"/>
          <w:szCs w:val="28"/>
        </w:rPr>
        <w:t>Только эффективное и независимое правосудие может породить доверие к государственной власти со сто</w:t>
      </w:r>
      <w:r w:rsidRPr="00F215F3">
        <w:rPr>
          <w:rFonts w:ascii="Times New Roman" w:hAnsi="Times New Roman" w:cs="Times New Roman"/>
          <w:color w:val="000000"/>
          <w:sz w:val="28"/>
          <w:szCs w:val="28"/>
        </w:rPr>
        <w:softHyphen/>
        <w:t>роны общества.</w:t>
      </w:r>
    </w:p>
    <w:p w:rsidR="009D45E7" w:rsidRPr="00F215F3" w:rsidRDefault="009D45E7" w:rsidP="004E2C67">
      <w:pPr>
        <w:widowControl w:val="0"/>
        <w:autoSpaceDE w:val="0"/>
        <w:autoSpaceDN w:val="0"/>
        <w:adjustRightInd w:val="0"/>
        <w:spacing w:before="0"/>
        <w:ind w:firstLine="708"/>
        <w:contextualSpacing/>
        <w:jc w:val="both"/>
        <w:rPr>
          <w:rFonts w:ascii="Times New Roman" w:eastAsia="TimesNewRomanPSMT" w:hAnsi="Times New Roman" w:cs="Times New Roman"/>
          <w:sz w:val="28"/>
          <w:szCs w:val="28"/>
        </w:rPr>
      </w:pPr>
      <w:r w:rsidRPr="00F215F3">
        <w:rPr>
          <w:rFonts w:ascii="Times New Roman" w:eastAsia="TimesNewRomanPSMT" w:hAnsi="Times New Roman" w:cs="Times New Roman"/>
          <w:sz w:val="28"/>
          <w:szCs w:val="28"/>
        </w:rPr>
        <w:t>Государственная целевая программа «Развитие судебной системы Кыргызской Республики на 2019-2022 годы» является вторым по счету документом по стратегическому планированию развития судебной системы Кыргызской Республики на ближайшие четыре года.</w:t>
      </w:r>
    </w:p>
    <w:p w:rsidR="007D75FC" w:rsidRDefault="009D45E7" w:rsidP="007D75FC">
      <w:pPr>
        <w:widowControl w:val="0"/>
        <w:autoSpaceDE w:val="0"/>
        <w:autoSpaceDN w:val="0"/>
        <w:adjustRightInd w:val="0"/>
        <w:spacing w:before="0"/>
        <w:ind w:firstLine="708"/>
        <w:contextualSpacing/>
        <w:jc w:val="both"/>
        <w:rPr>
          <w:rFonts w:ascii="Times New Roman" w:hAnsi="Times New Roman" w:cs="Times New Roman"/>
          <w:color w:val="000000"/>
          <w:sz w:val="28"/>
          <w:szCs w:val="28"/>
        </w:rPr>
      </w:pPr>
      <w:r w:rsidRPr="00F215F3">
        <w:rPr>
          <w:rFonts w:ascii="Times New Roman" w:eastAsia="TimesNewRomanPSMT" w:hAnsi="Times New Roman" w:cs="Times New Roman"/>
          <w:sz w:val="28"/>
          <w:szCs w:val="28"/>
        </w:rPr>
        <w:t xml:space="preserve">Первым стратегическим документом развития судебной системы является Государственная целевая программа «Развитие судебной системы Кыргызской Республики на 2014-2017 годы», которая была утверждена </w:t>
      </w:r>
      <w:r w:rsidR="007D75FC">
        <w:rPr>
          <w:rFonts w:ascii="Times New Roman" w:hAnsi="Times New Roman" w:cs="Times New Roman"/>
          <w:color w:val="000000"/>
          <w:sz w:val="28"/>
          <w:szCs w:val="28"/>
        </w:rPr>
        <w:t>п</w:t>
      </w:r>
      <w:r w:rsidRPr="00F215F3">
        <w:rPr>
          <w:rFonts w:ascii="Times New Roman" w:hAnsi="Times New Roman" w:cs="Times New Roman"/>
          <w:color w:val="000000"/>
          <w:sz w:val="28"/>
          <w:szCs w:val="28"/>
        </w:rPr>
        <w:t>остановлением Жогорку Кенеша Кыргызской Республики от 25 июня 2014 года № 4267-</w:t>
      </w:r>
      <w:r w:rsidRPr="00F215F3">
        <w:rPr>
          <w:rFonts w:ascii="Times New Roman" w:hAnsi="Times New Roman" w:cs="Times New Roman"/>
          <w:color w:val="000000"/>
          <w:sz w:val="28"/>
          <w:szCs w:val="28"/>
          <w:lang w:val="en-US"/>
        </w:rPr>
        <w:t>V</w:t>
      </w:r>
      <w:r w:rsidRPr="00F215F3">
        <w:rPr>
          <w:rFonts w:ascii="Times New Roman" w:hAnsi="Times New Roman" w:cs="Times New Roman"/>
          <w:color w:val="000000"/>
          <w:sz w:val="28"/>
          <w:szCs w:val="28"/>
        </w:rPr>
        <w:t xml:space="preserve">. Указанная Государственная целевая программа предусматривала 4 главные цели: </w:t>
      </w:r>
    </w:p>
    <w:p w:rsidR="007D75FC" w:rsidRDefault="00DE502F" w:rsidP="007D75FC">
      <w:pPr>
        <w:widowControl w:val="0"/>
        <w:autoSpaceDE w:val="0"/>
        <w:autoSpaceDN w:val="0"/>
        <w:adjustRightInd w:val="0"/>
        <w:spacing w:before="0"/>
        <w:ind w:firstLine="708"/>
        <w:contextualSpacing/>
        <w:jc w:val="both"/>
        <w:rPr>
          <w:rFonts w:ascii="Times New Roman" w:hAnsi="Times New Roman" w:cs="Times New Roman"/>
          <w:color w:val="000000"/>
          <w:sz w:val="28"/>
          <w:szCs w:val="28"/>
        </w:rPr>
      </w:pPr>
      <w:r w:rsidRPr="00F215F3">
        <w:rPr>
          <w:rFonts w:ascii="Times New Roman" w:hAnsi="Times New Roman" w:cs="Times New Roman"/>
          <w:bCs/>
          <w:color w:val="000000"/>
          <w:sz w:val="28"/>
          <w:szCs w:val="28"/>
        </w:rPr>
        <w:t>- д</w:t>
      </w:r>
      <w:r w:rsidR="009D45E7" w:rsidRPr="00F215F3">
        <w:rPr>
          <w:rFonts w:ascii="Times New Roman" w:hAnsi="Times New Roman" w:cs="Times New Roman"/>
          <w:bCs/>
          <w:color w:val="000000"/>
          <w:sz w:val="28"/>
          <w:szCs w:val="28"/>
        </w:rPr>
        <w:t>остижение реальной независимости судебной системы</w:t>
      </w:r>
      <w:r w:rsidRPr="00F215F3">
        <w:rPr>
          <w:rFonts w:ascii="Times New Roman" w:hAnsi="Times New Roman" w:cs="Times New Roman"/>
          <w:color w:val="000000"/>
          <w:sz w:val="28"/>
          <w:szCs w:val="28"/>
        </w:rPr>
        <w:t>;</w:t>
      </w:r>
    </w:p>
    <w:p w:rsidR="007D75FC" w:rsidRDefault="00DE502F" w:rsidP="007D75FC">
      <w:pPr>
        <w:widowControl w:val="0"/>
        <w:autoSpaceDE w:val="0"/>
        <w:autoSpaceDN w:val="0"/>
        <w:adjustRightInd w:val="0"/>
        <w:spacing w:before="0"/>
        <w:ind w:firstLine="708"/>
        <w:contextualSpacing/>
        <w:jc w:val="both"/>
        <w:rPr>
          <w:rFonts w:ascii="Times New Roman" w:hAnsi="Times New Roman" w:cs="Times New Roman"/>
          <w:color w:val="000000"/>
          <w:sz w:val="28"/>
          <w:szCs w:val="28"/>
        </w:rPr>
      </w:pPr>
      <w:r w:rsidRPr="00F215F3">
        <w:rPr>
          <w:rFonts w:ascii="Times New Roman" w:hAnsi="Times New Roman" w:cs="Times New Roman"/>
          <w:bCs/>
          <w:color w:val="000000"/>
          <w:sz w:val="28"/>
          <w:szCs w:val="28"/>
        </w:rPr>
        <w:t>- д</w:t>
      </w:r>
      <w:r w:rsidR="009D45E7" w:rsidRPr="00F215F3">
        <w:rPr>
          <w:rFonts w:ascii="Times New Roman" w:hAnsi="Times New Roman" w:cs="Times New Roman"/>
          <w:bCs/>
          <w:color w:val="000000"/>
          <w:sz w:val="28"/>
          <w:szCs w:val="28"/>
        </w:rPr>
        <w:t>остижение прозрачности и подотчетности судебной системы</w:t>
      </w:r>
      <w:r w:rsidRPr="00F215F3">
        <w:rPr>
          <w:rFonts w:ascii="Times New Roman" w:hAnsi="Times New Roman" w:cs="Times New Roman"/>
          <w:color w:val="000000"/>
          <w:sz w:val="28"/>
          <w:szCs w:val="28"/>
        </w:rPr>
        <w:t>;</w:t>
      </w:r>
    </w:p>
    <w:p w:rsidR="007D75FC" w:rsidRDefault="00DE502F" w:rsidP="007D75FC">
      <w:pPr>
        <w:widowControl w:val="0"/>
        <w:autoSpaceDE w:val="0"/>
        <w:autoSpaceDN w:val="0"/>
        <w:adjustRightInd w:val="0"/>
        <w:spacing w:before="0"/>
        <w:ind w:firstLine="708"/>
        <w:contextualSpacing/>
        <w:jc w:val="both"/>
        <w:rPr>
          <w:rFonts w:ascii="Times New Roman" w:hAnsi="Times New Roman" w:cs="Times New Roman"/>
          <w:color w:val="000000"/>
          <w:sz w:val="28"/>
          <w:szCs w:val="28"/>
        </w:rPr>
      </w:pPr>
      <w:r w:rsidRPr="00F215F3">
        <w:rPr>
          <w:rFonts w:ascii="Times New Roman" w:hAnsi="Times New Roman" w:cs="Times New Roman"/>
          <w:bCs/>
          <w:color w:val="000000"/>
          <w:sz w:val="28"/>
          <w:szCs w:val="28"/>
        </w:rPr>
        <w:t>- д</w:t>
      </w:r>
      <w:r w:rsidR="009D45E7" w:rsidRPr="00F215F3">
        <w:rPr>
          <w:rFonts w:ascii="Times New Roman" w:hAnsi="Times New Roman" w:cs="Times New Roman"/>
          <w:bCs/>
          <w:color w:val="000000"/>
          <w:sz w:val="28"/>
          <w:szCs w:val="28"/>
        </w:rPr>
        <w:t>остижение эффективности и доступности судов</w:t>
      </w:r>
      <w:r w:rsidRPr="00F215F3">
        <w:rPr>
          <w:rFonts w:ascii="Times New Roman" w:hAnsi="Times New Roman" w:cs="Times New Roman"/>
          <w:bCs/>
          <w:color w:val="000000"/>
          <w:sz w:val="28"/>
          <w:szCs w:val="28"/>
        </w:rPr>
        <w:t>;</w:t>
      </w:r>
      <w:r w:rsidR="009D45E7" w:rsidRPr="00F215F3">
        <w:rPr>
          <w:rFonts w:ascii="Times New Roman" w:hAnsi="Times New Roman" w:cs="Times New Roman"/>
          <w:color w:val="000000"/>
          <w:sz w:val="28"/>
          <w:szCs w:val="28"/>
        </w:rPr>
        <w:t xml:space="preserve"> </w:t>
      </w:r>
    </w:p>
    <w:p w:rsidR="009D45E7" w:rsidRPr="00F215F3" w:rsidRDefault="00DE502F" w:rsidP="007D75FC">
      <w:pPr>
        <w:widowControl w:val="0"/>
        <w:autoSpaceDE w:val="0"/>
        <w:autoSpaceDN w:val="0"/>
        <w:adjustRightInd w:val="0"/>
        <w:spacing w:before="0"/>
        <w:ind w:firstLine="708"/>
        <w:contextualSpacing/>
        <w:jc w:val="both"/>
        <w:rPr>
          <w:rFonts w:ascii="Times New Roman" w:hAnsi="Times New Roman" w:cs="Times New Roman"/>
          <w:color w:val="000000"/>
          <w:sz w:val="28"/>
          <w:szCs w:val="28"/>
        </w:rPr>
      </w:pPr>
      <w:r w:rsidRPr="00F215F3">
        <w:rPr>
          <w:rFonts w:ascii="Times New Roman" w:hAnsi="Times New Roman" w:cs="Times New Roman"/>
          <w:bCs/>
          <w:color w:val="000000"/>
          <w:sz w:val="28"/>
          <w:szCs w:val="28"/>
        </w:rPr>
        <w:t>- д</w:t>
      </w:r>
      <w:r w:rsidR="009D45E7" w:rsidRPr="00F215F3">
        <w:rPr>
          <w:rFonts w:ascii="Times New Roman" w:hAnsi="Times New Roman" w:cs="Times New Roman"/>
          <w:bCs/>
          <w:color w:val="000000"/>
          <w:sz w:val="28"/>
          <w:szCs w:val="28"/>
        </w:rPr>
        <w:t>остижение доверия к судам со стороны общества</w:t>
      </w:r>
      <w:r w:rsidR="009D45E7" w:rsidRPr="00F215F3">
        <w:rPr>
          <w:rFonts w:ascii="Times New Roman" w:hAnsi="Times New Roman" w:cs="Times New Roman"/>
          <w:color w:val="000000"/>
          <w:sz w:val="28"/>
          <w:szCs w:val="28"/>
        </w:rPr>
        <w:t xml:space="preserve">. </w:t>
      </w:r>
    </w:p>
    <w:p w:rsidR="007D75FC" w:rsidRDefault="009D45E7" w:rsidP="007D75FC">
      <w:pPr>
        <w:widowControl w:val="0"/>
        <w:tabs>
          <w:tab w:val="right" w:pos="9180"/>
        </w:tabs>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Каждая из указанных целей в свою очередь предусматривала подцели:</w:t>
      </w:r>
    </w:p>
    <w:p w:rsidR="007D75FC" w:rsidRDefault="00DE502F" w:rsidP="007D75FC">
      <w:pPr>
        <w:widowControl w:val="0"/>
        <w:tabs>
          <w:tab w:val="right" w:pos="9180"/>
        </w:tabs>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lastRenderedPageBreak/>
        <w:t>- и</w:t>
      </w:r>
      <w:r w:rsidR="009D45E7" w:rsidRPr="00F215F3">
        <w:rPr>
          <w:rFonts w:ascii="Times New Roman" w:hAnsi="Times New Roman" w:cs="Times New Roman"/>
          <w:color w:val="000000"/>
          <w:sz w:val="28"/>
          <w:szCs w:val="28"/>
        </w:rPr>
        <w:t>сключение зависимости судебной ветви власти от внешних факторов влияния;</w:t>
      </w:r>
    </w:p>
    <w:p w:rsidR="007D75FC" w:rsidRDefault="00DE502F" w:rsidP="007D75FC">
      <w:pPr>
        <w:widowControl w:val="0"/>
        <w:tabs>
          <w:tab w:val="right" w:pos="9180"/>
        </w:tabs>
        <w:autoSpaceDE w:val="0"/>
        <w:autoSpaceDN w:val="0"/>
        <w:adjustRightInd w:val="0"/>
        <w:spacing w:before="0"/>
        <w:ind w:firstLine="708"/>
        <w:jc w:val="both"/>
        <w:rPr>
          <w:rFonts w:ascii="Times New Roman" w:hAnsi="Times New Roman" w:cs="Times New Roman"/>
          <w:bCs/>
          <w:color w:val="000000"/>
          <w:sz w:val="28"/>
          <w:szCs w:val="28"/>
        </w:rPr>
      </w:pPr>
      <w:r w:rsidRPr="00F215F3">
        <w:rPr>
          <w:rFonts w:ascii="Times New Roman" w:hAnsi="Times New Roman" w:cs="Times New Roman"/>
          <w:color w:val="000000"/>
          <w:sz w:val="28"/>
          <w:szCs w:val="28"/>
        </w:rPr>
        <w:t>- о</w:t>
      </w:r>
      <w:r w:rsidR="009D45E7" w:rsidRPr="00F215F3">
        <w:rPr>
          <w:rFonts w:ascii="Times New Roman" w:hAnsi="Times New Roman" w:cs="Times New Roman"/>
          <w:color w:val="000000"/>
          <w:sz w:val="28"/>
          <w:szCs w:val="28"/>
        </w:rPr>
        <w:t xml:space="preserve">беспечение достаточного финансирования судебной ветви власти </w:t>
      </w:r>
      <w:r w:rsidR="007D75FC">
        <w:rPr>
          <w:rFonts w:ascii="Times New Roman" w:hAnsi="Times New Roman" w:cs="Times New Roman"/>
          <w:color w:val="000000"/>
          <w:sz w:val="28"/>
          <w:szCs w:val="28"/>
        </w:rPr>
        <w:t>(</w:t>
      </w:r>
      <w:r w:rsidR="009D45E7" w:rsidRPr="00F215F3">
        <w:rPr>
          <w:rFonts w:ascii="Times New Roman" w:hAnsi="Times New Roman" w:cs="Times New Roman"/>
          <w:color w:val="000000"/>
          <w:sz w:val="28"/>
          <w:szCs w:val="28"/>
        </w:rPr>
        <w:t>цел</w:t>
      </w:r>
      <w:r w:rsidR="007D75FC">
        <w:rPr>
          <w:rFonts w:ascii="Times New Roman" w:hAnsi="Times New Roman" w:cs="Times New Roman"/>
          <w:color w:val="000000"/>
          <w:sz w:val="28"/>
          <w:szCs w:val="28"/>
        </w:rPr>
        <w:t>ь</w:t>
      </w:r>
      <w:r w:rsidR="009D45E7" w:rsidRPr="00F215F3">
        <w:rPr>
          <w:rFonts w:ascii="Times New Roman" w:hAnsi="Times New Roman" w:cs="Times New Roman"/>
          <w:bCs/>
          <w:color w:val="000000"/>
          <w:sz w:val="28"/>
          <w:szCs w:val="28"/>
        </w:rPr>
        <w:t xml:space="preserve"> «Достижение реальной н</w:t>
      </w:r>
      <w:r w:rsidRPr="00F215F3">
        <w:rPr>
          <w:rFonts w:ascii="Times New Roman" w:hAnsi="Times New Roman" w:cs="Times New Roman"/>
          <w:bCs/>
          <w:color w:val="000000"/>
          <w:sz w:val="28"/>
          <w:szCs w:val="28"/>
        </w:rPr>
        <w:t>езависимости судебной системы»);</w:t>
      </w:r>
    </w:p>
    <w:p w:rsidR="009D45E7" w:rsidRPr="007D75FC" w:rsidRDefault="00DE502F" w:rsidP="007D75FC">
      <w:pPr>
        <w:widowControl w:val="0"/>
        <w:tabs>
          <w:tab w:val="right" w:pos="9180"/>
        </w:tabs>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 д</w:t>
      </w:r>
      <w:r w:rsidR="009D45E7" w:rsidRPr="00F215F3">
        <w:rPr>
          <w:rFonts w:ascii="Times New Roman" w:hAnsi="Times New Roman" w:cs="Times New Roman"/>
          <w:color w:val="000000"/>
          <w:sz w:val="28"/>
          <w:szCs w:val="28"/>
        </w:rPr>
        <w:t xml:space="preserve">остижение прозрачности деятельности судебной системы; </w:t>
      </w:r>
      <w:r w:rsidR="007D75FC">
        <w:rPr>
          <w:rFonts w:ascii="Times New Roman" w:hAnsi="Times New Roman" w:cs="Times New Roman"/>
          <w:color w:val="000000"/>
          <w:sz w:val="28"/>
          <w:szCs w:val="28"/>
        </w:rPr>
        <w:t>о</w:t>
      </w:r>
      <w:r w:rsidR="009D45E7" w:rsidRPr="00F215F3">
        <w:rPr>
          <w:rFonts w:ascii="Times New Roman" w:hAnsi="Times New Roman" w:cs="Times New Roman"/>
          <w:color w:val="000000"/>
          <w:sz w:val="28"/>
          <w:szCs w:val="28"/>
        </w:rPr>
        <w:t>беспечение доступа граждан к судебны</w:t>
      </w:r>
      <w:r w:rsidR="007D75FC">
        <w:rPr>
          <w:rFonts w:ascii="Times New Roman" w:hAnsi="Times New Roman" w:cs="Times New Roman"/>
          <w:color w:val="000000"/>
          <w:sz w:val="28"/>
          <w:szCs w:val="28"/>
        </w:rPr>
        <w:t>м актам, материалам и архивам (</w:t>
      </w:r>
      <w:r w:rsidR="009D45E7" w:rsidRPr="00F215F3">
        <w:rPr>
          <w:rFonts w:ascii="Times New Roman" w:hAnsi="Times New Roman" w:cs="Times New Roman"/>
          <w:color w:val="000000"/>
          <w:sz w:val="28"/>
          <w:szCs w:val="28"/>
        </w:rPr>
        <w:t>цел</w:t>
      </w:r>
      <w:r w:rsidR="007D75FC">
        <w:rPr>
          <w:rFonts w:ascii="Times New Roman" w:hAnsi="Times New Roman" w:cs="Times New Roman"/>
          <w:color w:val="000000"/>
          <w:sz w:val="28"/>
          <w:szCs w:val="28"/>
        </w:rPr>
        <w:t>ь</w:t>
      </w:r>
      <w:r w:rsidR="009D45E7" w:rsidRPr="00F215F3">
        <w:rPr>
          <w:rFonts w:ascii="Times New Roman" w:hAnsi="Times New Roman" w:cs="Times New Roman"/>
          <w:color w:val="000000"/>
          <w:sz w:val="28"/>
          <w:szCs w:val="28"/>
        </w:rPr>
        <w:t xml:space="preserve"> «</w:t>
      </w:r>
      <w:r w:rsidR="009D45E7" w:rsidRPr="00F215F3">
        <w:rPr>
          <w:rFonts w:ascii="Times New Roman" w:hAnsi="Times New Roman" w:cs="Times New Roman"/>
          <w:bCs/>
          <w:color w:val="000000"/>
          <w:sz w:val="28"/>
          <w:szCs w:val="28"/>
        </w:rPr>
        <w:t>Достижение прозрачности и п</w:t>
      </w:r>
      <w:r w:rsidRPr="00F215F3">
        <w:rPr>
          <w:rFonts w:ascii="Times New Roman" w:hAnsi="Times New Roman" w:cs="Times New Roman"/>
          <w:bCs/>
          <w:color w:val="000000"/>
          <w:sz w:val="28"/>
          <w:szCs w:val="28"/>
        </w:rPr>
        <w:t>одотчетности судебной системы»);</w:t>
      </w:r>
    </w:p>
    <w:p w:rsidR="00DE502F" w:rsidRPr="00F215F3" w:rsidRDefault="00DE502F" w:rsidP="00DE502F">
      <w:pPr>
        <w:pStyle w:val="a6"/>
        <w:widowControl w:val="0"/>
        <w:tabs>
          <w:tab w:val="left" w:pos="284"/>
        </w:tabs>
        <w:autoSpaceDE w:val="0"/>
        <w:autoSpaceDN w:val="0"/>
        <w:adjustRightInd w:val="0"/>
        <w:spacing w:after="0"/>
        <w:ind w:left="0" w:firstLine="0"/>
        <w:contextualSpacing w:val="0"/>
        <w:rPr>
          <w:rFonts w:ascii="Times New Roman" w:hAnsi="Times New Roman" w:cs="Times New Roman"/>
          <w:color w:val="000000"/>
          <w:sz w:val="28"/>
          <w:szCs w:val="28"/>
        </w:rPr>
      </w:pPr>
      <w:r w:rsidRPr="00F215F3">
        <w:rPr>
          <w:rFonts w:ascii="Times New Roman" w:hAnsi="Times New Roman" w:cs="Times New Roman"/>
          <w:color w:val="000000"/>
          <w:sz w:val="28"/>
          <w:szCs w:val="28"/>
        </w:rPr>
        <w:t xml:space="preserve">         - о</w:t>
      </w:r>
      <w:r w:rsidR="009D45E7" w:rsidRPr="00F215F3">
        <w:rPr>
          <w:rFonts w:ascii="Times New Roman" w:hAnsi="Times New Roman" w:cs="Times New Roman"/>
          <w:color w:val="000000"/>
          <w:sz w:val="28"/>
          <w:szCs w:val="28"/>
        </w:rPr>
        <w:t xml:space="preserve">беспечение судебной системы высококвалифицированными и достойными кадрами; </w:t>
      </w:r>
    </w:p>
    <w:p w:rsidR="009D45E7" w:rsidRPr="00F215F3" w:rsidRDefault="00DE502F" w:rsidP="00DE502F">
      <w:pPr>
        <w:pStyle w:val="a6"/>
        <w:widowControl w:val="0"/>
        <w:tabs>
          <w:tab w:val="left" w:pos="284"/>
        </w:tabs>
        <w:autoSpaceDE w:val="0"/>
        <w:autoSpaceDN w:val="0"/>
        <w:adjustRightInd w:val="0"/>
        <w:spacing w:after="0"/>
        <w:ind w:left="0" w:firstLine="0"/>
        <w:contextualSpacing w:val="0"/>
        <w:rPr>
          <w:rFonts w:ascii="Times New Roman" w:hAnsi="Times New Roman" w:cs="Times New Roman"/>
          <w:bCs/>
          <w:color w:val="000000"/>
          <w:sz w:val="28"/>
          <w:szCs w:val="28"/>
        </w:rPr>
      </w:pPr>
      <w:r w:rsidRPr="00F215F3">
        <w:rPr>
          <w:rFonts w:ascii="Times New Roman" w:hAnsi="Times New Roman" w:cs="Times New Roman"/>
          <w:color w:val="000000"/>
          <w:sz w:val="28"/>
          <w:szCs w:val="28"/>
        </w:rPr>
        <w:t xml:space="preserve">         - д</w:t>
      </w:r>
      <w:r w:rsidR="009D45E7" w:rsidRPr="00F215F3">
        <w:rPr>
          <w:rFonts w:ascii="Times New Roman" w:hAnsi="Times New Roman" w:cs="Times New Roman"/>
          <w:color w:val="000000"/>
          <w:sz w:val="28"/>
          <w:szCs w:val="28"/>
        </w:rPr>
        <w:t>остижение эффективного отправления правосуд</w:t>
      </w:r>
      <w:r w:rsidRPr="00F215F3">
        <w:rPr>
          <w:rFonts w:ascii="Times New Roman" w:hAnsi="Times New Roman" w:cs="Times New Roman"/>
          <w:color w:val="000000"/>
          <w:sz w:val="28"/>
          <w:szCs w:val="28"/>
        </w:rPr>
        <w:t>ия, о</w:t>
      </w:r>
      <w:r w:rsidR="009D45E7" w:rsidRPr="00F215F3">
        <w:rPr>
          <w:rFonts w:ascii="Times New Roman" w:hAnsi="Times New Roman" w:cs="Times New Roman"/>
          <w:color w:val="000000"/>
          <w:sz w:val="28"/>
          <w:szCs w:val="28"/>
        </w:rPr>
        <w:t>беспечение инфраструктуры судов в соответствии с установленными стандартами</w:t>
      </w:r>
      <w:r w:rsidR="00444645" w:rsidRPr="00F215F3">
        <w:rPr>
          <w:rFonts w:ascii="Times New Roman" w:hAnsi="Times New Roman" w:cs="Times New Roman"/>
          <w:bCs/>
          <w:color w:val="000000"/>
          <w:sz w:val="28"/>
          <w:szCs w:val="28"/>
        </w:rPr>
        <w:t>;</w:t>
      </w:r>
    </w:p>
    <w:p w:rsidR="007D75FC" w:rsidRDefault="00733501" w:rsidP="00DE502F">
      <w:pPr>
        <w:pStyle w:val="a6"/>
        <w:widowControl w:val="0"/>
        <w:tabs>
          <w:tab w:val="left" w:pos="284"/>
        </w:tabs>
        <w:autoSpaceDE w:val="0"/>
        <w:autoSpaceDN w:val="0"/>
        <w:adjustRightInd w:val="0"/>
        <w:spacing w:after="0"/>
        <w:ind w:left="0" w:firstLine="0"/>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4645" w:rsidRPr="00F215F3">
        <w:rPr>
          <w:rFonts w:ascii="Times New Roman" w:hAnsi="Times New Roman" w:cs="Times New Roman"/>
          <w:color w:val="000000"/>
          <w:sz w:val="28"/>
          <w:szCs w:val="28"/>
        </w:rPr>
        <w:t>- в</w:t>
      </w:r>
      <w:r w:rsidR="009D45E7" w:rsidRPr="00F215F3">
        <w:rPr>
          <w:rFonts w:ascii="Times New Roman" w:hAnsi="Times New Roman" w:cs="Times New Roman"/>
          <w:color w:val="000000"/>
          <w:sz w:val="28"/>
          <w:szCs w:val="28"/>
        </w:rPr>
        <w:t xml:space="preserve">недрение института присяжных заседателей; </w:t>
      </w:r>
      <w:r w:rsidR="007D75FC">
        <w:rPr>
          <w:rFonts w:ascii="Times New Roman" w:hAnsi="Times New Roman" w:cs="Times New Roman"/>
          <w:color w:val="000000"/>
          <w:sz w:val="28"/>
          <w:szCs w:val="28"/>
        </w:rPr>
        <w:t>п</w:t>
      </w:r>
      <w:r w:rsidR="009D45E7" w:rsidRPr="00F215F3">
        <w:rPr>
          <w:rFonts w:ascii="Times New Roman" w:hAnsi="Times New Roman" w:cs="Times New Roman"/>
          <w:color w:val="000000"/>
          <w:sz w:val="28"/>
          <w:szCs w:val="28"/>
        </w:rPr>
        <w:t>овышение доверия к судам через внешнюю и внутреннюю системы оценки деятельности судей и внедрение эффективных механизмов привлечения судей к ответственности;</w:t>
      </w:r>
    </w:p>
    <w:p w:rsidR="009D45E7" w:rsidRPr="00F215F3" w:rsidRDefault="007D75FC" w:rsidP="00DE502F">
      <w:pPr>
        <w:pStyle w:val="a6"/>
        <w:widowControl w:val="0"/>
        <w:tabs>
          <w:tab w:val="left" w:pos="284"/>
        </w:tabs>
        <w:autoSpaceDE w:val="0"/>
        <w:autoSpaceDN w:val="0"/>
        <w:adjustRightInd w:val="0"/>
        <w:spacing w:after="0"/>
        <w:ind w:left="0" w:firstLine="0"/>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4645" w:rsidRPr="00F215F3">
        <w:rPr>
          <w:rFonts w:ascii="Times New Roman" w:hAnsi="Times New Roman" w:cs="Times New Roman"/>
          <w:color w:val="000000"/>
          <w:sz w:val="28"/>
          <w:szCs w:val="28"/>
        </w:rPr>
        <w:t>- с</w:t>
      </w:r>
      <w:r w:rsidR="009D45E7" w:rsidRPr="00F215F3">
        <w:rPr>
          <w:rFonts w:ascii="Times New Roman" w:hAnsi="Times New Roman" w:cs="Times New Roman"/>
          <w:color w:val="000000"/>
          <w:sz w:val="28"/>
          <w:szCs w:val="28"/>
        </w:rPr>
        <w:t>овершенствование механизм распределения судебных дел и материалов</w:t>
      </w:r>
      <w:r w:rsidR="009D45E7" w:rsidRPr="00F215F3">
        <w:rPr>
          <w:rFonts w:ascii="Times New Roman" w:hAnsi="Times New Roman" w:cs="Times New Roman"/>
          <w:bCs/>
          <w:color w:val="000000"/>
          <w:sz w:val="28"/>
          <w:szCs w:val="28"/>
        </w:rPr>
        <w:t xml:space="preserve">. </w:t>
      </w:r>
    </w:p>
    <w:p w:rsidR="009D45E7" w:rsidRPr="00F215F3" w:rsidRDefault="009D45E7" w:rsidP="009D45E7">
      <w:pPr>
        <w:widowControl w:val="0"/>
        <w:autoSpaceDE w:val="0"/>
        <w:autoSpaceDN w:val="0"/>
        <w:adjustRightInd w:val="0"/>
        <w:spacing w:before="0"/>
        <w:ind w:firstLine="708"/>
        <w:jc w:val="both"/>
        <w:rPr>
          <w:rFonts w:ascii="Times New Roman" w:eastAsia="TimesNewRomanPSMT" w:hAnsi="Times New Roman" w:cs="Times New Roman"/>
          <w:sz w:val="28"/>
          <w:szCs w:val="28"/>
        </w:rPr>
      </w:pPr>
      <w:r w:rsidRPr="00F215F3">
        <w:rPr>
          <w:rFonts w:ascii="Times New Roman" w:eastAsia="TimesNewRomanPSMT" w:hAnsi="Times New Roman" w:cs="Times New Roman"/>
          <w:sz w:val="28"/>
          <w:szCs w:val="28"/>
        </w:rPr>
        <w:t>10 июня 2016 года Советом судей Кыргызской Республики принято решение о разработке Государственной целевой программы «Развитие судебной системы Кыргызской Республики на 201</w:t>
      </w:r>
      <w:r w:rsidR="00DB58CD" w:rsidRPr="00F215F3">
        <w:rPr>
          <w:rFonts w:ascii="Times New Roman" w:eastAsia="TimesNewRomanPSMT" w:hAnsi="Times New Roman" w:cs="Times New Roman"/>
          <w:sz w:val="28"/>
          <w:szCs w:val="28"/>
        </w:rPr>
        <w:t>9</w:t>
      </w:r>
      <w:r w:rsidRPr="00F215F3">
        <w:rPr>
          <w:rFonts w:ascii="Times New Roman" w:eastAsia="TimesNewRomanPSMT" w:hAnsi="Times New Roman" w:cs="Times New Roman"/>
          <w:sz w:val="28"/>
          <w:szCs w:val="28"/>
        </w:rPr>
        <w:t xml:space="preserve">-2022 годы», утвержден состав </w:t>
      </w:r>
      <w:r w:rsidR="00444645" w:rsidRPr="00F215F3">
        <w:rPr>
          <w:rFonts w:ascii="Times New Roman" w:eastAsia="TimesNewRomanPSMT" w:hAnsi="Times New Roman" w:cs="Times New Roman"/>
          <w:sz w:val="28"/>
          <w:szCs w:val="28"/>
        </w:rPr>
        <w:t>р</w:t>
      </w:r>
      <w:r w:rsidRPr="00F215F3">
        <w:rPr>
          <w:rFonts w:ascii="Times New Roman" w:eastAsia="TimesNewRomanPSMT" w:hAnsi="Times New Roman" w:cs="Times New Roman"/>
          <w:sz w:val="28"/>
          <w:szCs w:val="28"/>
        </w:rPr>
        <w:t xml:space="preserve">абочей группы по разработке стратегического документа, </w:t>
      </w:r>
      <w:r w:rsidR="00C44EEA">
        <w:rPr>
          <w:rFonts w:ascii="Times New Roman" w:eastAsia="TimesNewRomanPSMT" w:hAnsi="Times New Roman" w:cs="Times New Roman"/>
          <w:sz w:val="28"/>
          <w:szCs w:val="28"/>
        </w:rPr>
        <w:t>включающи</w:t>
      </w:r>
      <w:r w:rsidR="007D75FC">
        <w:rPr>
          <w:rFonts w:ascii="Times New Roman" w:eastAsia="TimesNewRomanPSMT" w:hAnsi="Times New Roman" w:cs="Times New Roman"/>
          <w:sz w:val="28"/>
          <w:szCs w:val="28"/>
        </w:rPr>
        <w:t xml:space="preserve">й </w:t>
      </w:r>
      <w:r w:rsidRPr="00F215F3">
        <w:rPr>
          <w:rFonts w:ascii="Times New Roman" w:eastAsia="TimesNewRomanPSMT" w:hAnsi="Times New Roman" w:cs="Times New Roman"/>
          <w:sz w:val="28"/>
          <w:szCs w:val="28"/>
        </w:rPr>
        <w:t>представителей судебной, законодательной и исполнительной ветвей власти.</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целях определения основных направлений Стратегии развития судебной системы Кыргызской Республик</w:t>
      </w:r>
      <w:r w:rsidR="007D75FC">
        <w:rPr>
          <w:rFonts w:ascii="Times New Roman" w:hAnsi="Times New Roman" w:cs="Times New Roman"/>
          <w:sz w:val="28"/>
          <w:szCs w:val="28"/>
        </w:rPr>
        <w:t>и на</w:t>
      </w:r>
      <w:r w:rsidRPr="00F215F3">
        <w:rPr>
          <w:rFonts w:ascii="Times New Roman" w:hAnsi="Times New Roman" w:cs="Times New Roman"/>
          <w:sz w:val="28"/>
          <w:szCs w:val="28"/>
        </w:rPr>
        <w:t xml:space="preserve"> 201</w:t>
      </w:r>
      <w:r w:rsidR="007F4485" w:rsidRPr="00F215F3">
        <w:rPr>
          <w:rFonts w:ascii="Times New Roman" w:hAnsi="Times New Roman" w:cs="Times New Roman"/>
          <w:sz w:val="28"/>
          <w:szCs w:val="28"/>
        </w:rPr>
        <w:t>9</w:t>
      </w:r>
      <w:r w:rsidR="007D75FC">
        <w:rPr>
          <w:rFonts w:ascii="Times New Roman" w:hAnsi="Times New Roman" w:cs="Times New Roman"/>
          <w:sz w:val="28"/>
          <w:szCs w:val="28"/>
        </w:rPr>
        <w:t xml:space="preserve"> -</w:t>
      </w:r>
      <w:r w:rsidRPr="00F215F3">
        <w:rPr>
          <w:rFonts w:ascii="Times New Roman" w:hAnsi="Times New Roman" w:cs="Times New Roman"/>
          <w:sz w:val="28"/>
          <w:szCs w:val="28"/>
        </w:rPr>
        <w:t xml:space="preserve"> 2022 годы проведен</w:t>
      </w:r>
      <w:r w:rsidR="007D75FC">
        <w:rPr>
          <w:rFonts w:ascii="Times New Roman" w:hAnsi="Times New Roman" w:cs="Times New Roman"/>
          <w:sz w:val="28"/>
          <w:szCs w:val="28"/>
        </w:rPr>
        <w:t xml:space="preserve"> ф</w:t>
      </w:r>
      <w:r w:rsidRPr="00F215F3">
        <w:rPr>
          <w:rFonts w:ascii="Times New Roman" w:hAnsi="Times New Roman" w:cs="Times New Roman"/>
          <w:sz w:val="28"/>
          <w:szCs w:val="28"/>
        </w:rPr>
        <w:t xml:space="preserve">ункциональный анализ. </w:t>
      </w:r>
      <w:r w:rsidRPr="00F215F3">
        <w:rPr>
          <w:rFonts w:ascii="Times New Roman" w:eastAsia="TimesNewRomanPSMT" w:hAnsi="Times New Roman" w:cs="Times New Roman"/>
          <w:sz w:val="28"/>
          <w:szCs w:val="28"/>
          <w:lang w:val="ky-KG"/>
        </w:rPr>
        <w:t>Анализ</w:t>
      </w:r>
      <w:r w:rsidRPr="00F215F3">
        <w:rPr>
          <w:rFonts w:ascii="Times New Roman" w:hAnsi="Times New Roman" w:cs="Times New Roman"/>
          <w:sz w:val="28"/>
          <w:szCs w:val="28"/>
        </w:rPr>
        <w:t xml:space="preserve"> выявил, как </w:t>
      </w:r>
      <w:r w:rsidRPr="00F215F3">
        <w:rPr>
          <w:rFonts w:ascii="Times New Roman" w:hAnsi="Times New Roman" w:cs="Times New Roman"/>
          <w:sz w:val="28"/>
          <w:szCs w:val="28"/>
          <w:lang w:val="ky-KG"/>
        </w:rPr>
        <w:t>функционирует</w:t>
      </w:r>
      <w:r w:rsidRPr="00F215F3">
        <w:rPr>
          <w:rFonts w:ascii="Times New Roman" w:hAnsi="Times New Roman" w:cs="Times New Roman"/>
          <w:sz w:val="28"/>
          <w:szCs w:val="28"/>
        </w:rPr>
        <w:t xml:space="preserve"> судебная система, каковы ее сильные и слабые стороны, определил, какие возможности необходимо использовать для повышения эффективности деятельности судов, как избежать рисков и угроз, которые могут препятствовать </w:t>
      </w:r>
      <w:r w:rsidRPr="00F215F3">
        <w:rPr>
          <w:rFonts w:ascii="Times New Roman" w:hAnsi="Times New Roman" w:cs="Times New Roman"/>
          <w:sz w:val="28"/>
          <w:szCs w:val="28"/>
          <w:lang w:val="ky-KG"/>
        </w:rPr>
        <w:t xml:space="preserve">развитию </w:t>
      </w:r>
      <w:r w:rsidRPr="00F215F3">
        <w:rPr>
          <w:rFonts w:ascii="Times New Roman" w:hAnsi="Times New Roman" w:cs="Times New Roman"/>
          <w:sz w:val="28"/>
          <w:szCs w:val="28"/>
        </w:rPr>
        <w:t xml:space="preserve">судебной </w:t>
      </w:r>
      <w:r w:rsidRPr="00F215F3">
        <w:rPr>
          <w:rFonts w:ascii="Times New Roman" w:hAnsi="Times New Roman" w:cs="Times New Roman"/>
          <w:sz w:val="28"/>
          <w:szCs w:val="28"/>
          <w:lang w:val="ky-KG"/>
        </w:rPr>
        <w:t>системы</w:t>
      </w:r>
      <w:r w:rsidRPr="00F215F3">
        <w:rPr>
          <w:rFonts w:ascii="Times New Roman" w:hAnsi="Times New Roman" w:cs="Times New Roman"/>
          <w:sz w:val="28"/>
          <w:szCs w:val="28"/>
        </w:rPr>
        <w:t>.</w:t>
      </w:r>
    </w:p>
    <w:p w:rsidR="009D45E7" w:rsidRPr="00F215F3" w:rsidRDefault="009D45E7" w:rsidP="009D45E7">
      <w:pPr>
        <w:widowControl w:val="0"/>
        <w:autoSpaceDE w:val="0"/>
        <w:autoSpaceDN w:val="0"/>
        <w:adjustRightInd w:val="0"/>
        <w:spacing w:before="0"/>
        <w:ind w:firstLine="708"/>
        <w:jc w:val="both"/>
        <w:rPr>
          <w:rFonts w:ascii="Times New Roman" w:eastAsia="TimesNewRomanPSMT" w:hAnsi="Times New Roman" w:cs="Times New Roman"/>
          <w:sz w:val="28"/>
          <w:szCs w:val="28"/>
          <w:lang w:val="ky-KG"/>
        </w:rPr>
      </w:pPr>
      <w:r w:rsidRPr="00F215F3">
        <w:rPr>
          <w:rFonts w:ascii="Times New Roman" w:eastAsia="TimesNewRomanPSMT" w:hAnsi="Times New Roman" w:cs="Times New Roman"/>
          <w:sz w:val="28"/>
          <w:szCs w:val="28"/>
        </w:rPr>
        <w:t xml:space="preserve">Несмотря на ряд проведенных важных мероприятий, направленных на достижение целей и задач по развитию и усовершенствованию деятельности судебной системы, </w:t>
      </w:r>
      <w:r w:rsidRPr="00F215F3">
        <w:rPr>
          <w:rFonts w:ascii="Times New Roman" w:eastAsia="TimesNewRomanPSMT" w:hAnsi="Times New Roman" w:cs="Times New Roman"/>
          <w:sz w:val="28"/>
          <w:szCs w:val="28"/>
          <w:lang w:val="ky-KG"/>
        </w:rPr>
        <w:t>некоторые</w:t>
      </w:r>
      <w:r w:rsidRPr="00F215F3">
        <w:rPr>
          <w:rFonts w:ascii="Times New Roman" w:eastAsia="TimesNewRomanPSMT" w:hAnsi="Times New Roman" w:cs="Times New Roman"/>
          <w:sz w:val="28"/>
          <w:szCs w:val="28"/>
        </w:rPr>
        <w:t xml:space="preserve"> проблемные аспекты остаются неразрешенными</w:t>
      </w:r>
      <w:r w:rsidRPr="00F215F3">
        <w:rPr>
          <w:rFonts w:ascii="Times New Roman" w:eastAsia="TimesNewRomanPSMT" w:hAnsi="Times New Roman" w:cs="Times New Roman"/>
          <w:sz w:val="28"/>
          <w:szCs w:val="28"/>
          <w:lang w:val="ky-KG"/>
        </w:rPr>
        <w:t xml:space="preserve"> </w:t>
      </w:r>
      <w:r w:rsidR="007D75FC">
        <w:rPr>
          <w:rFonts w:ascii="Times New Roman" w:eastAsia="TimesNewRomanPSMT" w:hAnsi="Times New Roman" w:cs="Times New Roman"/>
          <w:sz w:val="28"/>
          <w:szCs w:val="28"/>
          <w:lang w:val="ky-KG"/>
        </w:rPr>
        <w:t>в</w:t>
      </w:r>
      <w:r w:rsidRPr="00F215F3">
        <w:rPr>
          <w:rFonts w:ascii="Times New Roman" w:eastAsia="TimesNewRomanPSMT" w:hAnsi="Times New Roman" w:cs="Times New Roman"/>
          <w:sz w:val="28"/>
          <w:szCs w:val="28"/>
          <w:lang w:val="ky-KG"/>
        </w:rPr>
        <w:t xml:space="preserve"> настоящее время</w:t>
      </w:r>
      <w:r w:rsidRPr="00F215F3">
        <w:rPr>
          <w:rFonts w:ascii="Times New Roman" w:eastAsia="TimesNewRomanPSMT" w:hAnsi="Times New Roman" w:cs="Times New Roman"/>
          <w:sz w:val="28"/>
          <w:szCs w:val="28"/>
        </w:rPr>
        <w:t>.</w:t>
      </w:r>
      <w:r w:rsidRPr="00F215F3">
        <w:rPr>
          <w:rFonts w:ascii="Times New Roman" w:eastAsia="TimesNewRomanPSMT" w:hAnsi="Times New Roman" w:cs="Times New Roman"/>
          <w:sz w:val="28"/>
          <w:szCs w:val="28"/>
          <w:lang w:val="ky-KG"/>
        </w:rPr>
        <w:t xml:space="preserve">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eastAsia="TimesNewRomanPSMT" w:hAnsi="Times New Roman" w:cs="Times New Roman"/>
          <w:sz w:val="28"/>
          <w:szCs w:val="28"/>
        </w:rPr>
        <w:t>В частности,</w:t>
      </w:r>
      <w:r w:rsidRPr="00F215F3">
        <w:rPr>
          <w:rFonts w:ascii="Times New Roman" w:hAnsi="Times New Roman" w:cs="Times New Roman"/>
          <w:sz w:val="28"/>
          <w:szCs w:val="28"/>
        </w:rPr>
        <w:t xml:space="preserve"> продолжает иметь место невысокий уровень качества осуществления правосудия, </w:t>
      </w:r>
      <w:r w:rsidRPr="00F215F3">
        <w:rPr>
          <w:rFonts w:ascii="Times New Roman" w:hAnsi="Times New Roman" w:cs="Times New Roman"/>
          <w:sz w:val="28"/>
          <w:szCs w:val="28"/>
          <w:lang w:val="ky-KG"/>
        </w:rPr>
        <w:t>41</w:t>
      </w:r>
      <w:r w:rsidRPr="00F215F3">
        <w:rPr>
          <w:rFonts w:ascii="Times New Roman" w:hAnsi="Times New Roman" w:cs="Times New Roman"/>
          <w:sz w:val="28"/>
          <w:szCs w:val="28"/>
        </w:rPr>
        <w:t xml:space="preserve"> </w:t>
      </w:r>
      <w:r w:rsidR="001B23F1">
        <w:rPr>
          <w:rFonts w:ascii="Times New Roman" w:hAnsi="Times New Roman" w:cs="Times New Roman"/>
          <w:sz w:val="28"/>
          <w:szCs w:val="28"/>
        </w:rPr>
        <w:t xml:space="preserve">процент </w:t>
      </w:r>
      <w:r w:rsidRPr="00F215F3">
        <w:rPr>
          <w:rFonts w:ascii="Times New Roman" w:hAnsi="Times New Roman" w:cs="Times New Roman"/>
          <w:sz w:val="28"/>
          <w:szCs w:val="28"/>
        </w:rPr>
        <w:t xml:space="preserve">состава обновленного судейского корпуса составляют лица, ранее не имевшие опыта судейской работы, судейский стаж работы указанных лиц в настоящее время составляет </w:t>
      </w:r>
      <w:r w:rsidRPr="00F215F3">
        <w:rPr>
          <w:rFonts w:ascii="Times New Roman" w:hAnsi="Times New Roman" w:cs="Times New Roman"/>
          <w:sz w:val="28"/>
          <w:szCs w:val="28"/>
          <w:lang w:val="ky-KG"/>
        </w:rPr>
        <w:t xml:space="preserve">от одного года </w:t>
      </w:r>
      <w:r w:rsidRPr="00F215F3">
        <w:rPr>
          <w:rFonts w:ascii="Times New Roman" w:hAnsi="Times New Roman" w:cs="Times New Roman"/>
          <w:sz w:val="28"/>
          <w:szCs w:val="28"/>
        </w:rPr>
        <w:t xml:space="preserve">до </w:t>
      </w:r>
      <w:r w:rsidRPr="00F215F3">
        <w:rPr>
          <w:rFonts w:ascii="Times New Roman" w:hAnsi="Times New Roman" w:cs="Times New Roman"/>
          <w:sz w:val="28"/>
          <w:szCs w:val="28"/>
          <w:lang w:val="ky-KG"/>
        </w:rPr>
        <w:t>трех</w:t>
      </w:r>
      <w:r w:rsidRPr="00F215F3">
        <w:rPr>
          <w:rFonts w:ascii="Times New Roman" w:hAnsi="Times New Roman" w:cs="Times New Roman"/>
          <w:sz w:val="28"/>
          <w:szCs w:val="28"/>
        </w:rPr>
        <w:t xml:space="preserve"> лет.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Процесс отбора судей является одним из ключевых факторов, влияющих в целом на деятельность всей судебной системы, поскольку через процесс отбора судей формируется кадровый потенциал всего судейского корпуса. В свете этого необходимо повысить требования к личностным и профессиональным качествам членов Совета по отбору судей.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 настоящее время состав Совета по отбору судей избирается по </w:t>
      </w:r>
      <w:r w:rsidRPr="00F215F3">
        <w:rPr>
          <w:rFonts w:ascii="Times New Roman" w:hAnsi="Times New Roman" w:cs="Times New Roman"/>
          <w:sz w:val="28"/>
          <w:szCs w:val="28"/>
        </w:rPr>
        <w:lastRenderedPageBreak/>
        <w:t xml:space="preserve">одной трети </w:t>
      </w:r>
      <w:r w:rsidR="001B23F1">
        <w:rPr>
          <w:rFonts w:ascii="Times New Roman" w:hAnsi="Times New Roman" w:cs="Times New Roman"/>
          <w:sz w:val="28"/>
          <w:szCs w:val="28"/>
        </w:rPr>
        <w:t xml:space="preserve">состава </w:t>
      </w:r>
      <w:r w:rsidRPr="00F215F3">
        <w:rPr>
          <w:rFonts w:ascii="Times New Roman" w:hAnsi="Times New Roman" w:cs="Times New Roman"/>
          <w:sz w:val="28"/>
          <w:szCs w:val="28"/>
        </w:rPr>
        <w:t>Советом судей, парламентским большинством и парламентской оппозицией. Таким образом, представители судебной власти составляют лишь треть состава Совета по отбору судей, что не соответствует рекомендациям международных органов и экспертов (Европейская комиссия за демократию через право (Венецианская комиссия), Киевская конференция по вопросам независимости судебной власти в странах Восточной Европы, Северного Кавказа и Центральной Азии), которые предлагают, чтобы «значительное число судей» входило в состав специальных органов для отбора судей.</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Назрела необходимость в </w:t>
      </w:r>
      <w:r w:rsidRPr="00F215F3">
        <w:rPr>
          <w:rFonts w:ascii="Times New Roman" w:hAnsi="Times New Roman" w:cs="Times New Roman"/>
          <w:sz w:val="28"/>
          <w:szCs w:val="28"/>
          <w:lang w:val="ky-KG"/>
        </w:rPr>
        <w:t xml:space="preserve">качестве </w:t>
      </w:r>
      <w:r w:rsidRPr="00F215F3">
        <w:rPr>
          <w:rFonts w:ascii="Times New Roman" w:hAnsi="Times New Roman" w:cs="Times New Roman"/>
          <w:sz w:val="28"/>
          <w:szCs w:val="28"/>
        </w:rPr>
        <w:t>приоритет</w:t>
      </w:r>
      <w:r w:rsidRPr="00F215F3">
        <w:rPr>
          <w:rFonts w:ascii="Times New Roman" w:hAnsi="Times New Roman" w:cs="Times New Roman"/>
          <w:sz w:val="28"/>
          <w:szCs w:val="28"/>
          <w:lang w:val="ky-KG"/>
        </w:rPr>
        <w:t>а</w:t>
      </w:r>
      <w:r w:rsidRPr="00F215F3">
        <w:rPr>
          <w:rFonts w:ascii="Times New Roman" w:hAnsi="Times New Roman" w:cs="Times New Roman"/>
          <w:sz w:val="28"/>
          <w:szCs w:val="28"/>
        </w:rPr>
        <w:t xml:space="preserve"> при отборе кадров опираться на принципы «несменяемости судей», что позволит постоянно повышать квалификационный уровень судейского корпуса, </w:t>
      </w:r>
      <w:r w:rsidR="006E3844" w:rsidRPr="00F215F3">
        <w:rPr>
          <w:rFonts w:ascii="Times New Roman" w:hAnsi="Times New Roman" w:cs="Times New Roman"/>
          <w:sz w:val="28"/>
          <w:szCs w:val="28"/>
        </w:rPr>
        <w:t xml:space="preserve">назначать </w:t>
      </w:r>
      <w:r w:rsidRPr="00F215F3">
        <w:rPr>
          <w:rFonts w:ascii="Times New Roman" w:hAnsi="Times New Roman" w:cs="Times New Roman"/>
          <w:sz w:val="28"/>
          <w:szCs w:val="28"/>
        </w:rPr>
        <w:t xml:space="preserve">на судейские должности в вышестоящие </w:t>
      </w:r>
      <w:r w:rsidR="006E3844" w:rsidRPr="00F215F3">
        <w:rPr>
          <w:rFonts w:ascii="Times New Roman" w:hAnsi="Times New Roman" w:cs="Times New Roman"/>
          <w:sz w:val="28"/>
          <w:szCs w:val="28"/>
        </w:rPr>
        <w:t xml:space="preserve">инстанции </w:t>
      </w:r>
      <w:r w:rsidRPr="00F215F3">
        <w:rPr>
          <w:rFonts w:ascii="Times New Roman" w:hAnsi="Times New Roman" w:cs="Times New Roman"/>
          <w:sz w:val="28"/>
          <w:szCs w:val="28"/>
        </w:rPr>
        <w:t xml:space="preserve">судей, имеющих опыт судейской работы (институциональную память), что позволит повысить уровень качества осуществления правосудия, будет способствовать сохранению правовой стабильности и обеспечению единства судебной практики, повышению доверия общества к судебной системе, судьям, которые на основе высокого профессионализма и личных нравственных качеств </w:t>
      </w:r>
      <w:r w:rsidR="001B23F1">
        <w:rPr>
          <w:rFonts w:ascii="Times New Roman" w:hAnsi="Times New Roman" w:cs="Times New Roman"/>
          <w:sz w:val="28"/>
          <w:szCs w:val="28"/>
        </w:rPr>
        <w:t>стремя</w:t>
      </w:r>
      <w:r w:rsidRPr="00F215F3">
        <w:rPr>
          <w:rFonts w:ascii="Times New Roman" w:hAnsi="Times New Roman" w:cs="Times New Roman"/>
          <w:sz w:val="28"/>
          <w:szCs w:val="28"/>
        </w:rPr>
        <w:t>тся к реализации права на «судейскую карьеру». Необходимо дать определение статусу «впервые назначенный судья».</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Штатная численность судей, сотрудников аппаратов судов не соответствует нагрузке в судах, что способствует нарушению процессуальных сроков рассмотрения дел, соответственно качественному осуществлению правосудия. В связи с этим необходимо разработать новые нормативы нагрузки на судей и работников аппаратов судов на</w:t>
      </w:r>
      <w:r w:rsidR="006E3844">
        <w:rPr>
          <w:rFonts w:ascii="Times New Roman" w:hAnsi="Times New Roman" w:cs="Times New Roman"/>
          <w:color w:val="000000"/>
          <w:sz w:val="28"/>
          <w:szCs w:val="28"/>
        </w:rPr>
        <w:t xml:space="preserve"> основе проведения мониторинга </w:t>
      </w:r>
      <w:r w:rsidRPr="00F215F3">
        <w:rPr>
          <w:rFonts w:ascii="Times New Roman" w:hAnsi="Times New Roman" w:cs="Times New Roman"/>
          <w:color w:val="000000"/>
          <w:sz w:val="28"/>
          <w:szCs w:val="28"/>
        </w:rPr>
        <w:t>временны</w:t>
      </w:r>
      <w:r w:rsidR="006E3844">
        <w:rPr>
          <w:rFonts w:ascii="Times New Roman" w:hAnsi="Times New Roman" w:cs="Times New Roman"/>
          <w:color w:val="000000"/>
          <w:sz w:val="28"/>
          <w:szCs w:val="28"/>
        </w:rPr>
        <w:t>х</w:t>
      </w:r>
      <w:r w:rsidRPr="00F215F3">
        <w:rPr>
          <w:rFonts w:ascii="Times New Roman" w:hAnsi="Times New Roman" w:cs="Times New Roman"/>
          <w:color w:val="000000"/>
          <w:sz w:val="28"/>
          <w:szCs w:val="28"/>
        </w:rPr>
        <w:t xml:space="preserve"> затрат на каждое дело, с учетом сложности дела, количества лиц, участвующих в деле</w:t>
      </w:r>
      <w:r w:rsidR="001B23F1">
        <w:rPr>
          <w:rFonts w:ascii="Times New Roman" w:hAnsi="Times New Roman" w:cs="Times New Roman"/>
          <w:color w:val="000000"/>
          <w:sz w:val="28"/>
          <w:szCs w:val="28"/>
        </w:rPr>
        <w:t>,</w:t>
      </w:r>
      <w:r w:rsidRPr="00F215F3">
        <w:rPr>
          <w:rFonts w:ascii="Times New Roman" w:hAnsi="Times New Roman" w:cs="Times New Roman"/>
          <w:color w:val="000000"/>
          <w:sz w:val="28"/>
          <w:szCs w:val="28"/>
        </w:rPr>
        <w:t xml:space="preserve"> и др. С учетом </w:t>
      </w:r>
      <w:r w:rsidRPr="00F215F3">
        <w:rPr>
          <w:rFonts w:ascii="Times New Roman" w:hAnsi="Times New Roman" w:cs="Times New Roman"/>
          <w:color w:val="000000"/>
          <w:sz w:val="28"/>
          <w:szCs w:val="28"/>
          <w:lang w:val="ky-KG"/>
        </w:rPr>
        <w:t xml:space="preserve">новых </w:t>
      </w:r>
      <w:r w:rsidRPr="00F215F3">
        <w:rPr>
          <w:rFonts w:ascii="Times New Roman" w:hAnsi="Times New Roman" w:cs="Times New Roman"/>
          <w:color w:val="000000"/>
          <w:sz w:val="28"/>
          <w:szCs w:val="28"/>
        </w:rPr>
        <w:t>нормативов нагрузки</w:t>
      </w:r>
      <w:r w:rsidR="001B23F1">
        <w:rPr>
          <w:rFonts w:ascii="Times New Roman" w:hAnsi="Times New Roman" w:cs="Times New Roman"/>
          <w:color w:val="000000"/>
          <w:sz w:val="28"/>
          <w:szCs w:val="28"/>
        </w:rPr>
        <w:t>, необходимо</w:t>
      </w:r>
      <w:r w:rsidRPr="00F215F3">
        <w:rPr>
          <w:rFonts w:ascii="Times New Roman" w:hAnsi="Times New Roman" w:cs="Times New Roman"/>
          <w:color w:val="000000"/>
          <w:sz w:val="28"/>
          <w:szCs w:val="28"/>
        </w:rPr>
        <w:t xml:space="preserve"> увеличить штатную численность судей и сотрудников аппаратов судов</w:t>
      </w:r>
      <w:r w:rsidRPr="00F215F3">
        <w:rPr>
          <w:rFonts w:ascii="Times New Roman" w:hAnsi="Times New Roman" w:cs="Times New Roman"/>
          <w:color w:val="000000"/>
          <w:sz w:val="28"/>
          <w:szCs w:val="28"/>
          <w:lang w:val="ky-KG"/>
        </w:rPr>
        <w:t xml:space="preserve"> в судах с высокой нагрузкой</w:t>
      </w:r>
      <w:r w:rsidRPr="00F215F3">
        <w:rPr>
          <w:rFonts w:ascii="Times New Roman" w:hAnsi="Times New Roman" w:cs="Times New Roman"/>
          <w:color w:val="000000"/>
          <w:sz w:val="28"/>
          <w:szCs w:val="28"/>
        </w:rPr>
        <w:t>, разработать механизм перераспределения дел или откомандирования судей в наиболее загруженные суды.</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Необходимо разработать механизм и использовать потенциал судей в отставке, которые могли бы исполнять обязанности судьи местного суда временно</w:t>
      </w:r>
      <w:r w:rsidR="004C7049">
        <w:rPr>
          <w:rFonts w:ascii="Times New Roman" w:hAnsi="Times New Roman" w:cs="Times New Roman"/>
          <w:color w:val="000000"/>
          <w:sz w:val="28"/>
          <w:szCs w:val="28"/>
        </w:rPr>
        <w:t>,</w:t>
      </w:r>
      <w:r w:rsidRPr="00F215F3">
        <w:rPr>
          <w:rFonts w:ascii="Times New Roman" w:hAnsi="Times New Roman" w:cs="Times New Roman"/>
          <w:color w:val="000000"/>
          <w:sz w:val="28"/>
          <w:szCs w:val="28"/>
        </w:rPr>
        <w:t xml:space="preserve"> на срок до 6 месяцев в судах, имеющих вакантные места судей до назначения судьи,</w:t>
      </w:r>
      <w:r w:rsidR="004C7049">
        <w:rPr>
          <w:rFonts w:ascii="Times New Roman" w:hAnsi="Times New Roman" w:cs="Times New Roman"/>
          <w:color w:val="000000"/>
          <w:sz w:val="28"/>
          <w:szCs w:val="28"/>
        </w:rPr>
        <w:t xml:space="preserve"> а</w:t>
      </w:r>
      <w:r w:rsidRPr="00F215F3">
        <w:rPr>
          <w:rFonts w:ascii="Times New Roman" w:hAnsi="Times New Roman" w:cs="Times New Roman"/>
          <w:color w:val="000000"/>
          <w:sz w:val="28"/>
          <w:szCs w:val="28"/>
        </w:rPr>
        <w:t xml:space="preserve"> также исполнять обязанности судей, находящихся в декретных отпусках, или в случае длительной болезни судьи. Также профессиональный опыт судей в отставке может внести неоценимый вклад в процесс отбора судей в состав Совета по отбору судей, в состав Дисциплинарной комиссии при Совете судей при привлечении судей к дисциплинарной ответственности.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color w:val="000000"/>
          <w:sz w:val="28"/>
          <w:szCs w:val="28"/>
        </w:rPr>
        <w:t xml:space="preserve">Для уменьшения количества поступающих в суды дел и снижения нагрузки </w:t>
      </w:r>
      <w:r w:rsidR="004C7049">
        <w:rPr>
          <w:rFonts w:ascii="Times New Roman" w:hAnsi="Times New Roman" w:cs="Times New Roman"/>
          <w:color w:val="000000"/>
          <w:sz w:val="28"/>
          <w:szCs w:val="28"/>
        </w:rPr>
        <w:t xml:space="preserve">на </w:t>
      </w:r>
      <w:r w:rsidRPr="00F215F3">
        <w:rPr>
          <w:rFonts w:ascii="Times New Roman" w:hAnsi="Times New Roman" w:cs="Times New Roman"/>
          <w:color w:val="000000"/>
          <w:sz w:val="28"/>
          <w:szCs w:val="28"/>
        </w:rPr>
        <w:t>суд</w:t>
      </w:r>
      <w:r w:rsidR="004C7049">
        <w:rPr>
          <w:rFonts w:ascii="Times New Roman" w:hAnsi="Times New Roman" w:cs="Times New Roman"/>
          <w:color w:val="000000"/>
          <w:sz w:val="28"/>
          <w:szCs w:val="28"/>
        </w:rPr>
        <w:t>ей</w:t>
      </w:r>
      <w:r w:rsidRPr="00F215F3">
        <w:rPr>
          <w:rFonts w:ascii="Times New Roman" w:hAnsi="Times New Roman" w:cs="Times New Roman"/>
          <w:color w:val="000000"/>
          <w:sz w:val="28"/>
          <w:szCs w:val="28"/>
        </w:rPr>
        <w:t xml:space="preserve"> необходимо использование институтов внесудебного разрешения споров (медиация).</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b/>
          <w:sz w:val="28"/>
          <w:szCs w:val="28"/>
        </w:rPr>
      </w:pPr>
      <w:r w:rsidRPr="00F215F3">
        <w:rPr>
          <w:rFonts w:ascii="Times New Roman" w:hAnsi="Times New Roman" w:cs="Times New Roman"/>
          <w:sz w:val="28"/>
          <w:szCs w:val="28"/>
        </w:rPr>
        <w:t xml:space="preserve">Постоянная текучесть кадров в судах наихудшим образом сказывается </w:t>
      </w:r>
      <w:r w:rsidRPr="00F215F3">
        <w:rPr>
          <w:rFonts w:ascii="Times New Roman" w:hAnsi="Times New Roman" w:cs="Times New Roman"/>
          <w:sz w:val="28"/>
          <w:szCs w:val="28"/>
        </w:rPr>
        <w:lastRenderedPageBreak/>
        <w:t>на деятельности судов. В аппаратах судов сотрудники после приобретения опыта работы в суде, из-за низкого размера заработной платы</w:t>
      </w:r>
      <w:r w:rsidR="004C7049">
        <w:rPr>
          <w:rFonts w:ascii="Times New Roman" w:hAnsi="Times New Roman" w:cs="Times New Roman"/>
          <w:sz w:val="28"/>
          <w:szCs w:val="28"/>
        </w:rPr>
        <w:t>,</w:t>
      </w:r>
      <w:r w:rsidRPr="00F215F3">
        <w:rPr>
          <w:rFonts w:ascii="Times New Roman" w:hAnsi="Times New Roman" w:cs="Times New Roman"/>
          <w:sz w:val="28"/>
          <w:szCs w:val="28"/>
        </w:rPr>
        <w:t xml:space="preserve"> вынуждены искать</w:t>
      </w:r>
      <w:r w:rsidR="004C7049">
        <w:rPr>
          <w:rFonts w:ascii="Times New Roman" w:hAnsi="Times New Roman" w:cs="Times New Roman"/>
          <w:sz w:val="28"/>
          <w:szCs w:val="28"/>
        </w:rPr>
        <w:t xml:space="preserve"> работу</w:t>
      </w:r>
      <w:r w:rsidRPr="00F215F3">
        <w:rPr>
          <w:rFonts w:ascii="Times New Roman" w:hAnsi="Times New Roman" w:cs="Times New Roman"/>
          <w:sz w:val="28"/>
          <w:szCs w:val="28"/>
        </w:rPr>
        <w:t xml:space="preserve"> </w:t>
      </w:r>
      <w:r w:rsidR="004C7049">
        <w:rPr>
          <w:rFonts w:ascii="Times New Roman" w:hAnsi="Times New Roman" w:cs="Times New Roman"/>
          <w:sz w:val="28"/>
          <w:szCs w:val="28"/>
        </w:rPr>
        <w:t>либо</w:t>
      </w:r>
      <w:r w:rsidRPr="00F215F3">
        <w:rPr>
          <w:rFonts w:ascii="Times New Roman" w:hAnsi="Times New Roman" w:cs="Times New Roman"/>
          <w:sz w:val="28"/>
          <w:szCs w:val="28"/>
        </w:rPr>
        <w:t xml:space="preserve"> трудоустраиват</w:t>
      </w:r>
      <w:r w:rsidR="004C7049">
        <w:rPr>
          <w:rFonts w:ascii="Times New Roman" w:hAnsi="Times New Roman" w:cs="Times New Roman"/>
          <w:sz w:val="28"/>
          <w:szCs w:val="28"/>
        </w:rPr>
        <w:t>ься на более высокооплачиваемую</w:t>
      </w:r>
      <w:r w:rsidRPr="00F215F3">
        <w:rPr>
          <w:rFonts w:ascii="Times New Roman" w:hAnsi="Times New Roman" w:cs="Times New Roman"/>
          <w:sz w:val="28"/>
          <w:szCs w:val="28"/>
        </w:rPr>
        <w:t>. С учетом изложенного</w:t>
      </w:r>
      <w:r w:rsidR="004C7049">
        <w:rPr>
          <w:rFonts w:ascii="Times New Roman" w:hAnsi="Times New Roman" w:cs="Times New Roman"/>
          <w:sz w:val="28"/>
          <w:szCs w:val="28"/>
        </w:rPr>
        <w:t>,</w:t>
      </w:r>
      <w:r w:rsidRPr="00F215F3">
        <w:rPr>
          <w:rFonts w:ascii="Times New Roman" w:hAnsi="Times New Roman" w:cs="Times New Roman"/>
          <w:sz w:val="28"/>
          <w:szCs w:val="28"/>
        </w:rPr>
        <w:t xml:space="preserve"> </w:t>
      </w:r>
      <w:r w:rsidR="004C7049">
        <w:rPr>
          <w:rFonts w:ascii="Times New Roman" w:hAnsi="Times New Roman" w:cs="Times New Roman"/>
          <w:sz w:val="28"/>
          <w:szCs w:val="28"/>
        </w:rPr>
        <w:t>а также</w:t>
      </w:r>
      <w:r w:rsidRPr="00F215F3">
        <w:rPr>
          <w:rFonts w:ascii="Times New Roman" w:hAnsi="Times New Roman" w:cs="Times New Roman"/>
          <w:sz w:val="28"/>
          <w:szCs w:val="28"/>
        </w:rPr>
        <w:t xml:space="preserve"> специфики работы необходимо выделить судебную службу как отдельный вид государственной службы, с установлением системы оплаты труда, с введением классн</w:t>
      </w:r>
      <w:r w:rsidR="004C7049">
        <w:rPr>
          <w:rFonts w:ascii="Times New Roman" w:hAnsi="Times New Roman" w:cs="Times New Roman"/>
          <w:sz w:val="28"/>
          <w:szCs w:val="28"/>
        </w:rPr>
        <w:t>ых чинов судебной службы, особых социальных гарантий и ответственности</w:t>
      </w:r>
      <w:r w:rsidRPr="00F215F3">
        <w:rPr>
          <w:rFonts w:ascii="Times New Roman" w:hAnsi="Times New Roman" w:cs="Times New Roman"/>
          <w:sz w:val="28"/>
          <w:szCs w:val="28"/>
        </w:rPr>
        <w:t>, что повысит престиж государственной службы в судебной системе, привлечет более квалифицированные кадры, создаст кадровую устойчивость.</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Требует оптимизации институт администрирования и управления судами. Необходима разработка методологий по управлению судами для председателей судов, их обучение по вопросам управления судами,</w:t>
      </w:r>
      <w:r w:rsidR="004B6C93">
        <w:rPr>
          <w:rFonts w:ascii="Times New Roman" w:hAnsi="Times New Roman" w:cs="Times New Roman"/>
          <w:sz w:val="28"/>
          <w:szCs w:val="28"/>
        </w:rPr>
        <w:t xml:space="preserve"> а </w:t>
      </w:r>
      <w:r w:rsidRPr="00F215F3">
        <w:rPr>
          <w:rFonts w:ascii="Times New Roman" w:hAnsi="Times New Roman" w:cs="Times New Roman"/>
          <w:sz w:val="28"/>
          <w:szCs w:val="28"/>
        </w:rPr>
        <w:t xml:space="preserve"> также внесени</w:t>
      </w:r>
      <w:r w:rsidR="004B6C93">
        <w:rPr>
          <w:rFonts w:ascii="Times New Roman" w:hAnsi="Times New Roman" w:cs="Times New Roman"/>
          <w:sz w:val="28"/>
          <w:szCs w:val="28"/>
        </w:rPr>
        <w:t>е</w:t>
      </w:r>
      <w:r w:rsidRPr="00F215F3">
        <w:rPr>
          <w:rFonts w:ascii="Times New Roman" w:hAnsi="Times New Roman" w:cs="Times New Roman"/>
          <w:sz w:val="28"/>
          <w:szCs w:val="28"/>
        </w:rPr>
        <w:t xml:space="preserve"> изменений в законодат</w:t>
      </w:r>
      <w:r w:rsidR="004B6C93">
        <w:rPr>
          <w:rFonts w:ascii="Times New Roman" w:hAnsi="Times New Roman" w:cs="Times New Roman"/>
          <w:sz w:val="28"/>
          <w:szCs w:val="28"/>
        </w:rPr>
        <w:t>ельство, предусматривающих</w:t>
      </w:r>
      <w:r w:rsidRPr="00F215F3">
        <w:rPr>
          <w:rFonts w:ascii="Times New Roman" w:hAnsi="Times New Roman" w:cs="Times New Roman"/>
          <w:sz w:val="28"/>
          <w:szCs w:val="28"/>
        </w:rPr>
        <w:t xml:space="preserve"> возможность переизбрания председателя суда и заместителя председателя на второй срок, с разработкой механизма его отзыва, определения порядка их избрания на основе представленных программ по развитию суда.</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sz w:val="28"/>
          <w:szCs w:val="28"/>
        </w:rPr>
        <w:t xml:space="preserve">Одним из приоритетных направлений развития судебной системы является внедрение «электронного правосудия». </w:t>
      </w:r>
      <w:r w:rsidRPr="00F215F3">
        <w:rPr>
          <w:rFonts w:ascii="Times New Roman" w:hAnsi="Times New Roman" w:cs="Times New Roman"/>
          <w:color w:val="000000"/>
          <w:sz w:val="28"/>
          <w:szCs w:val="28"/>
        </w:rPr>
        <w:t xml:space="preserve">Несмотря на то, что мировая практика демонстрирует возможности достижения эффективности правосудия через внедрение информационно-коммуникационных технологий в судебную систему, что обеспечивает снижение трудоемкости рабочих процессов </w:t>
      </w:r>
      <w:r w:rsidRPr="00F215F3">
        <w:rPr>
          <w:rFonts w:ascii="Times New Roman" w:hAnsi="Times New Roman" w:cs="Times New Roman"/>
          <w:sz w:val="28"/>
          <w:szCs w:val="28"/>
        </w:rPr>
        <w:t>(составление протоколов судебных заседаний и др.)</w:t>
      </w:r>
      <w:r w:rsidR="004B6C93">
        <w:rPr>
          <w:rFonts w:ascii="Times New Roman" w:hAnsi="Times New Roman" w:cs="Times New Roman"/>
          <w:sz w:val="28"/>
          <w:szCs w:val="28"/>
        </w:rPr>
        <w:t>,</w:t>
      </w:r>
      <w:r w:rsidRPr="00F215F3">
        <w:rPr>
          <w:rFonts w:ascii="Times New Roman" w:hAnsi="Times New Roman" w:cs="Times New Roman"/>
          <w:sz w:val="28"/>
          <w:szCs w:val="28"/>
        </w:rPr>
        <w:t xml:space="preserve"> </w:t>
      </w:r>
      <w:r w:rsidRPr="00F215F3">
        <w:rPr>
          <w:rFonts w:ascii="Times New Roman" w:hAnsi="Times New Roman" w:cs="Times New Roman"/>
          <w:color w:val="000000"/>
          <w:sz w:val="28"/>
          <w:szCs w:val="28"/>
        </w:rPr>
        <w:t>при осуществления правосудия с момента обращения в суд до исполнения судебных актов, в</w:t>
      </w:r>
      <w:r w:rsidR="004B6C93">
        <w:rPr>
          <w:rFonts w:ascii="Times New Roman" w:hAnsi="Times New Roman" w:cs="Times New Roman"/>
          <w:color w:val="000000"/>
          <w:sz w:val="28"/>
          <w:szCs w:val="28"/>
        </w:rPr>
        <w:t xml:space="preserve"> практику</w:t>
      </w:r>
      <w:r w:rsidRPr="00F215F3">
        <w:rPr>
          <w:rFonts w:ascii="Times New Roman" w:hAnsi="Times New Roman" w:cs="Times New Roman"/>
          <w:color w:val="000000"/>
          <w:sz w:val="28"/>
          <w:szCs w:val="28"/>
        </w:rPr>
        <w:t xml:space="preserve"> судебной систем</w:t>
      </w:r>
      <w:r w:rsidR="004B6C93">
        <w:rPr>
          <w:rFonts w:ascii="Times New Roman" w:hAnsi="Times New Roman" w:cs="Times New Roman"/>
          <w:color w:val="000000"/>
          <w:sz w:val="28"/>
          <w:szCs w:val="28"/>
        </w:rPr>
        <w:t>ы</w:t>
      </w:r>
      <w:r w:rsidRPr="00F215F3">
        <w:rPr>
          <w:rFonts w:ascii="Times New Roman" w:hAnsi="Times New Roman" w:cs="Times New Roman"/>
          <w:color w:val="000000"/>
          <w:sz w:val="28"/>
          <w:szCs w:val="28"/>
        </w:rPr>
        <w:t xml:space="preserve"> Кыргызской Республики еще не внедрено «электронное правосудие» из-за отсутствия необходимых для этого </w:t>
      </w:r>
      <w:r w:rsidRPr="00F215F3">
        <w:rPr>
          <w:rFonts w:ascii="Times New Roman" w:hAnsi="Times New Roman" w:cs="Times New Roman"/>
          <w:sz w:val="28"/>
          <w:szCs w:val="28"/>
        </w:rPr>
        <w:t>надлежащих условий и финансовых ресурсов</w:t>
      </w:r>
      <w:r w:rsidRPr="00F215F3">
        <w:rPr>
          <w:rFonts w:ascii="Times New Roman" w:hAnsi="Times New Roman" w:cs="Times New Roman"/>
          <w:color w:val="000000"/>
          <w:sz w:val="28"/>
          <w:szCs w:val="28"/>
        </w:rPr>
        <w:t>.</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lang w:eastAsia="ru-RU"/>
        </w:rPr>
      </w:pPr>
      <w:r w:rsidRPr="00F215F3">
        <w:rPr>
          <w:rFonts w:ascii="Times New Roman" w:hAnsi="Times New Roman" w:cs="Times New Roman"/>
          <w:color w:val="000000"/>
          <w:sz w:val="28"/>
          <w:szCs w:val="28"/>
          <w:lang w:eastAsia="ru-RU"/>
        </w:rPr>
        <w:t>Важнейшим фактором обеспечения прозрачности и доступа граждан к правосудию явля</w:t>
      </w:r>
      <w:r w:rsidR="004B6C93">
        <w:rPr>
          <w:rFonts w:ascii="Times New Roman" w:hAnsi="Times New Roman" w:cs="Times New Roman"/>
          <w:color w:val="000000"/>
          <w:sz w:val="28"/>
          <w:szCs w:val="28"/>
          <w:lang w:eastAsia="ru-RU"/>
        </w:rPr>
        <w:t>е</w:t>
      </w:r>
      <w:r w:rsidRPr="00F215F3">
        <w:rPr>
          <w:rFonts w:ascii="Times New Roman" w:hAnsi="Times New Roman" w:cs="Times New Roman"/>
          <w:color w:val="000000"/>
          <w:sz w:val="28"/>
          <w:szCs w:val="28"/>
          <w:lang w:eastAsia="ru-RU"/>
        </w:rPr>
        <w:t xml:space="preserve">тся создание необходимых условий для осуществления правосудия, то есть размещение судов в зданиях, отвечающих современным требованиям </w:t>
      </w:r>
      <w:r w:rsidR="004B6C93">
        <w:rPr>
          <w:rFonts w:ascii="Times New Roman" w:hAnsi="Times New Roman" w:cs="Times New Roman"/>
          <w:color w:val="000000"/>
          <w:sz w:val="28"/>
          <w:szCs w:val="28"/>
          <w:lang w:eastAsia="ru-RU"/>
        </w:rPr>
        <w:t xml:space="preserve">для </w:t>
      </w:r>
      <w:r w:rsidRPr="00F215F3">
        <w:rPr>
          <w:rFonts w:ascii="Times New Roman" w:hAnsi="Times New Roman" w:cs="Times New Roman"/>
          <w:color w:val="000000"/>
          <w:sz w:val="28"/>
          <w:szCs w:val="28"/>
          <w:lang w:eastAsia="ru-RU"/>
        </w:rPr>
        <w:t>осуществления правосудия по гражданским, уголовным, административным и иным делам.</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rPr>
      </w:pPr>
      <w:r w:rsidRPr="00F215F3">
        <w:rPr>
          <w:rFonts w:ascii="Times New Roman" w:hAnsi="Times New Roman" w:cs="Times New Roman"/>
          <w:sz w:val="28"/>
          <w:szCs w:val="28"/>
        </w:rPr>
        <w:t xml:space="preserve">Инфраструктура судов остается также на низком уровне, 90 </w:t>
      </w:r>
      <w:r w:rsidR="004B6C93">
        <w:rPr>
          <w:rFonts w:ascii="Times New Roman" w:hAnsi="Times New Roman" w:cs="Times New Roman"/>
          <w:sz w:val="28"/>
          <w:szCs w:val="28"/>
        </w:rPr>
        <w:t xml:space="preserve">процентов </w:t>
      </w:r>
      <w:r w:rsidRPr="00F215F3">
        <w:rPr>
          <w:rFonts w:ascii="Times New Roman" w:hAnsi="Times New Roman" w:cs="Times New Roman"/>
          <w:sz w:val="28"/>
          <w:szCs w:val="28"/>
        </w:rPr>
        <w:t xml:space="preserve">зданий судов нуждаются в модернизации, имеет место острая нехватка залов судебных заседаний, судьи по-прежнему рассматривают дела в кабинетах.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lang w:eastAsia="ru-RU"/>
        </w:rPr>
      </w:pPr>
      <w:r w:rsidRPr="00F215F3">
        <w:rPr>
          <w:rFonts w:ascii="Times New Roman" w:hAnsi="Times New Roman" w:cs="Times New Roman"/>
          <w:color w:val="000000"/>
          <w:sz w:val="28"/>
          <w:szCs w:val="28"/>
          <w:lang w:val="ky-KG" w:eastAsia="ru-RU"/>
        </w:rPr>
        <w:t>Развитие судебной системы</w:t>
      </w:r>
      <w:r w:rsidRPr="00F215F3">
        <w:rPr>
          <w:rFonts w:ascii="Times New Roman" w:hAnsi="Times New Roman" w:cs="Times New Roman"/>
          <w:color w:val="000000"/>
          <w:sz w:val="28"/>
          <w:szCs w:val="28"/>
          <w:lang w:eastAsia="ru-RU"/>
        </w:rPr>
        <w:t xml:space="preserve"> невозможн</w:t>
      </w:r>
      <w:r w:rsidR="006E3844">
        <w:rPr>
          <w:rFonts w:ascii="Times New Roman" w:hAnsi="Times New Roman" w:cs="Times New Roman"/>
          <w:color w:val="000000"/>
          <w:sz w:val="28"/>
          <w:szCs w:val="28"/>
          <w:lang w:eastAsia="ru-RU"/>
        </w:rPr>
        <w:t>о</w:t>
      </w:r>
      <w:r w:rsidRPr="00F215F3">
        <w:rPr>
          <w:rFonts w:ascii="Times New Roman" w:hAnsi="Times New Roman" w:cs="Times New Roman"/>
          <w:color w:val="000000"/>
          <w:sz w:val="28"/>
          <w:szCs w:val="28"/>
          <w:lang w:eastAsia="ru-RU"/>
        </w:rPr>
        <w:t xml:space="preserve"> без соответствующего финансирования. </w:t>
      </w:r>
      <w:r w:rsidRPr="00F215F3">
        <w:rPr>
          <w:rFonts w:ascii="Times New Roman" w:hAnsi="Times New Roman" w:cs="Times New Roman"/>
          <w:color w:val="000000"/>
          <w:sz w:val="28"/>
          <w:szCs w:val="28"/>
          <w:lang w:val="ky-KG" w:eastAsia="ru-RU"/>
        </w:rPr>
        <w:t>Реализация прогрессивных мероприятий, направленных на удовлетворение потребностей и ожиданий общества</w:t>
      </w:r>
      <w:r w:rsidRPr="00F215F3">
        <w:rPr>
          <w:rFonts w:ascii="Times New Roman" w:hAnsi="Times New Roman" w:cs="Times New Roman"/>
          <w:color w:val="000000"/>
          <w:sz w:val="28"/>
          <w:szCs w:val="28"/>
          <w:lang w:eastAsia="ru-RU"/>
        </w:rPr>
        <w:t xml:space="preserve"> без финансовой поддержки немыслима и невыполнима. Неполное и ненадлежащее финансирование судов затрудняет создание необходимых условий для осуществления правосудия. Материально-техническое и организационное обеспечение деятельности всей судебной системы, заработная плата сотрудников аппаратов судов продолжает оставаться на очень низком уровне.</w:t>
      </w:r>
    </w:p>
    <w:p w:rsidR="009D45E7" w:rsidRPr="00F215F3" w:rsidRDefault="009D45E7" w:rsidP="009D45E7">
      <w:pPr>
        <w:widowControl w:val="0"/>
        <w:autoSpaceDE w:val="0"/>
        <w:autoSpaceDN w:val="0"/>
        <w:adjustRightInd w:val="0"/>
        <w:spacing w:before="0"/>
        <w:ind w:firstLine="708"/>
        <w:jc w:val="both"/>
        <w:rPr>
          <w:rFonts w:ascii="Times New Roman" w:eastAsia="Times New Roman" w:hAnsi="Times New Roman" w:cs="Times New Roman"/>
          <w:sz w:val="28"/>
          <w:szCs w:val="28"/>
        </w:rPr>
      </w:pPr>
      <w:r w:rsidRPr="00F215F3">
        <w:rPr>
          <w:rFonts w:ascii="Times New Roman" w:hAnsi="Times New Roman" w:cs="Times New Roman"/>
          <w:sz w:val="28"/>
          <w:szCs w:val="28"/>
        </w:rPr>
        <w:lastRenderedPageBreak/>
        <w:t>Важность финансирования судебной ветви власти подкреплена статьей 98 Конституции Кыргызской Республики, в которой установлено, что г</w:t>
      </w:r>
      <w:r w:rsidRPr="00F215F3">
        <w:rPr>
          <w:rFonts w:ascii="Times New Roman" w:eastAsia="Times New Roman" w:hAnsi="Times New Roman" w:cs="Times New Roman"/>
          <w:sz w:val="28"/>
          <w:szCs w:val="28"/>
        </w:rPr>
        <w:t xml:space="preserve">осударство обеспечивает финансирование и надлежащие условия для функционирования судов и деятельности судей. </w:t>
      </w:r>
      <w:r w:rsidRPr="00F215F3">
        <w:rPr>
          <w:rFonts w:ascii="Times New Roman" w:eastAsia="Times New Roman" w:hAnsi="Times New Roman" w:cs="Times New Roman"/>
          <w:sz w:val="28"/>
          <w:szCs w:val="28"/>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r w:rsidRPr="00F215F3">
        <w:rPr>
          <w:rFonts w:ascii="Times New Roman" w:eastAsia="Times New Roman" w:hAnsi="Times New Roman" w:cs="Times New Roman"/>
          <w:sz w:val="28"/>
          <w:szCs w:val="28"/>
        </w:rPr>
        <w:t xml:space="preserve"> </w:t>
      </w:r>
      <w:r w:rsidRPr="00F215F3">
        <w:rPr>
          <w:rFonts w:ascii="Times New Roman" w:eastAsia="Times New Roman" w:hAnsi="Times New Roman" w:cs="Times New Roman"/>
          <w:sz w:val="28"/>
          <w:szCs w:val="28"/>
          <w:lang w:eastAsia="ru-RU"/>
        </w:rPr>
        <w:t>Бюджет судебной системы формируется судебной властью самостоятельно и по согласованию с исполнительной и законодательной ветвями власти включае</w:t>
      </w:r>
      <w:r w:rsidRPr="00F215F3">
        <w:rPr>
          <w:rFonts w:ascii="Times New Roman" w:eastAsia="Times New Roman" w:hAnsi="Times New Roman" w:cs="Times New Roman"/>
          <w:sz w:val="28"/>
          <w:szCs w:val="28"/>
        </w:rPr>
        <w:t>т</w:t>
      </w:r>
      <w:r w:rsidRPr="00F215F3">
        <w:rPr>
          <w:rFonts w:ascii="Times New Roman" w:eastAsia="Times New Roman" w:hAnsi="Times New Roman" w:cs="Times New Roman"/>
          <w:sz w:val="28"/>
          <w:szCs w:val="28"/>
          <w:lang w:eastAsia="ru-RU"/>
        </w:rPr>
        <w:t>ся в республиканский бюджет.</w:t>
      </w:r>
      <w:r w:rsidRPr="00F215F3">
        <w:rPr>
          <w:rFonts w:ascii="Times New Roman" w:eastAsia="Times New Roman" w:hAnsi="Times New Roman" w:cs="Times New Roman"/>
          <w:sz w:val="28"/>
          <w:szCs w:val="28"/>
        </w:rPr>
        <w:t xml:space="preserve">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Поскольку остается невысоким уровень доверия общества к судебной системе, несмотря на то, что</w:t>
      </w:r>
      <w:r w:rsidR="004B6C93">
        <w:rPr>
          <w:rFonts w:ascii="Times New Roman" w:hAnsi="Times New Roman" w:cs="Times New Roman"/>
          <w:sz w:val="28"/>
          <w:szCs w:val="28"/>
        </w:rPr>
        <w:t>,</w:t>
      </w:r>
      <w:r w:rsidRPr="00F215F3">
        <w:rPr>
          <w:rFonts w:ascii="Times New Roman" w:hAnsi="Times New Roman" w:cs="Times New Roman"/>
          <w:sz w:val="28"/>
          <w:szCs w:val="28"/>
        </w:rPr>
        <w:t xml:space="preserve"> как указано выше, </w:t>
      </w:r>
      <w:r w:rsidRPr="00F215F3">
        <w:rPr>
          <w:rFonts w:ascii="Times New Roman" w:hAnsi="Times New Roman" w:cs="Times New Roman"/>
          <w:sz w:val="28"/>
          <w:szCs w:val="28"/>
          <w:lang w:val="ky-KG"/>
        </w:rPr>
        <w:t xml:space="preserve">сформирован новый </w:t>
      </w:r>
      <w:r w:rsidRPr="00F215F3">
        <w:rPr>
          <w:rFonts w:ascii="Times New Roman" w:hAnsi="Times New Roman" w:cs="Times New Roman"/>
          <w:sz w:val="28"/>
          <w:szCs w:val="28"/>
        </w:rPr>
        <w:t>судейский корпус</w:t>
      </w:r>
      <w:r w:rsidR="004B6C93">
        <w:rPr>
          <w:rFonts w:ascii="Times New Roman" w:hAnsi="Times New Roman" w:cs="Times New Roman"/>
          <w:sz w:val="28"/>
          <w:szCs w:val="28"/>
          <w:lang w:val="ky-KG"/>
        </w:rPr>
        <w:t>, из них 41 процент</w:t>
      </w:r>
      <w:r w:rsidRPr="00F215F3">
        <w:rPr>
          <w:rFonts w:ascii="Times New Roman" w:hAnsi="Times New Roman" w:cs="Times New Roman"/>
          <w:sz w:val="28"/>
          <w:szCs w:val="28"/>
          <w:lang w:val="ky-KG"/>
        </w:rPr>
        <w:t xml:space="preserve"> впервые назначенные судьи, которые ранее не работали на судейской должности. </w:t>
      </w:r>
      <w:r w:rsidRPr="00F215F3">
        <w:rPr>
          <w:rFonts w:ascii="Times New Roman" w:hAnsi="Times New Roman" w:cs="Times New Roman"/>
          <w:sz w:val="28"/>
          <w:szCs w:val="28"/>
        </w:rPr>
        <w:t>Необходимо разработать и внедрить мероприятия, направленные на повышение доверия к судам со стороны общества. Одн</w:t>
      </w:r>
      <w:r w:rsidR="004B6C93">
        <w:rPr>
          <w:rFonts w:ascii="Times New Roman" w:hAnsi="Times New Roman" w:cs="Times New Roman"/>
          <w:sz w:val="28"/>
          <w:szCs w:val="28"/>
        </w:rPr>
        <w:t>ой</w:t>
      </w:r>
      <w:r w:rsidRPr="00F215F3">
        <w:rPr>
          <w:rFonts w:ascii="Times New Roman" w:hAnsi="Times New Roman" w:cs="Times New Roman"/>
          <w:sz w:val="28"/>
          <w:szCs w:val="28"/>
        </w:rPr>
        <w:t xml:space="preserve"> из таких мер является внедрение института присяжных заседателей. </w:t>
      </w:r>
    </w:p>
    <w:p w:rsidR="009814CA"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eastAsia="Times-New-Roman-Kyr-Regular" w:hAnsi="Times New Roman" w:cs="Times New Roman"/>
          <w:sz w:val="28"/>
          <w:szCs w:val="28"/>
        </w:rPr>
        <w:t>Несмотря на то, что право граждан на участие в отправлении правосудия в качестве присяжных заседателей</w:t>
      </w:r>
      <w:r w:rsidR="006B404F" w:rsidRPr="006B404F">
        <w:rPr>
          <w:rFonts w:ascii="Times New Roman" w:eastAsia="Times-New-Roman-Kyr-Regular" w:hAnsi="Times New Roman" w:cs="Times New Roman"/>
          <w:sz w:val="28"/>
          <w:szCs w:val="28"/>
        </w:rPr>
        <w:t xml:space="preserve"> </w:t>
      </w:r>
      <w:r w:rsidR="006B404F" w:rsidRPr="00F215F3">
        <w:rPr>
          <w:rFonts w:ascii="Times New Roman" w:eastAsia="Times-New-Roman-Kyr-Regular" w:hAnsi="Times New Roman" w:cs="Times New Roman"/>
          <w:sz w:val="28"/>
          <w:szCs w:val="28"/>
        </w:rPr>
        <w:t>конституционно закреплено</w:t>
      </w:r>
      <w:r w:rsidRPr="00F215F3">
        <w:rPr>
          <w:rFonts w:ascii="Times New Roman" w:eastAsia="Times-New-Roman-Kyr-Regular" w:hAnsi="Times New Roman" w:cs="Times New Roman"/>
          <w:sz w:val="28"/>
          <w:szCs w:val="28"/>
        </w:rPr>
        <w:t>, и</w:t>
      </w:r>
      <w:r w:rsidRPr="00F215F3">
        <w:rPr>
          <w:rFonts w:ascii="Times New Roman" w:hAnsi="Times New Roman" w:cs="Times New Roman"/>
          <w:sz w:val="28"/>
          <w:szCs w:val="28"/>
        </w:rPr>
        <w:t>з-за ненадлежащего финансирования судебной системы институт присяжных заседателей еще не введен, хотя Закон Кыргызской Республики «О присяжных заседателях» был принят в 2009 году, в 2012 году его введение отсрочено, определен порядок введения института присяжных з</w:t>
      </w:r>
      <w:r w:rsidR="006B404F">
        <w:rPr>
          <w:rFonts w:ascii="Times New Roman" w:hAnsi="Times New Roman" w:cs="Times New Roman"/>
          <w:sz w:val="28"/>
          <w:szCs w:val="28"/>
        </w:rPr>
        <w:t>аседателей по регионам поэтапно,</w:t>
      </w:r>
      <w:r w:rsidRPr="00F215F3">
        <w:rPr>
          <w:rFonts w:ascii="Times New Roman" w:hAnsi="Times New Roman" w:cs="Times New Roman"/>
          <w:sz w:val="28"/>
          <w:szCs w:val="28"/>
        </w:rPr>
        <w:t xml:space="preserve"> начиная с 2015 по 2017 год.</w:t>
      </w:r>
    </w:p>
    <w:p w:rsidR="009D45E7" w:rsidRPr="00F215F3" w:rsidRDefault="009814CA" w:rsidP="009814CA">
      <w:pPr>
        <w:pStyle w:val="af"/>
        <w:jc w:val="both"/>
        <w:rPr>
          <w:szCs w:val="28"/>
        </w:rPr>
      </w:pPr>
      <w:r w:rsidRPr="00F215F3">
        <w:rPr>
          <w:rFonts w:cs="Times New Roman"/>
          <w:szCs w:val="28"/>
        </w:rPr>
        <w:t xml:space="preserve">          При этом следует учесть,</w:t>
      </w:r>
      <w:r w:rsidRPr="00F215F3">
        <w:rPr>
          <w:szCs w:val="28"/>
        </w:rPr>
        <w:t xml:space="preserve"> что в соответствии со статьей 12 Закона Кыргызской Республики «О введении в действие Уголовного кодекса Кыргызской Республики, Кодекса Кыргызской Республики о проступках, Уголовно-процессуального кодекса Кыргызской Республики, Уголовно-исполнительного кодекса Кыргызской Республики, Закона Кыргызской Республики «Об основах амнистии и порядке ее применения» от 24 января 2017 года № 10 действие </w:t>
      </w:r>
      <w:hyperlink r:id="rId9" w:anchor="g45" w:history="1">
        <w:r w:rsidRPr="00F215F3">
          <w:rPr>
            <w:rStyle w:val="a4"/>
            <w:rFonts w:cs="Times New Roman"/>
            <w:color w:val="000000" w:themeColor="text1"/>
            <w:szCs w:val="28"/>
            <w:u w:val="none"/>
          </w:rPr>
          <w:t>главы 45</w:t>
        </w:r>
      </w:hyperlink>
      <w:r w:rsidRPr="00F215F3">
        <w:rPr>
          <w:color w:val="000000" w:themeColor="text1"/>
          <w:szCs w:val="28"/>
        </w:rPr>
        <w:t xml:space="preserve"> </w:t>
      </w:r>
      <w:r w:rsidRPr="00F215F3">
        <w:rPr>
          <w:szCs w:val="28"/>
        </w:rPr>
        <w:t>Уголовно-процессуального кодекса Кыргызской Республики о судах с участием присяжных засед</w:t>
      </w:r>
      <w:r w:rsidR="006B404F">
        <w:rPr>
          <w:szCs w:val="28"/>
        </w:rPr>
        <w:t>ателей вступает в силу поэтапно,</w:t>
      </w:r>
      <w:r w:rsidRPr="00F215F3">
        <w:rPr>
          <w:szCs w:val="28"/>
        </w:rPr>
        <w:t xml:space="preserve"> начиная с 2020 по 2022 год.</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Недостаточно эффективно функционируют институты судейского самоуправления. Необходима оптимизация деятельности Совета судей </w:t>
      </w:r>
      <w:r w:rsidRPr="00F215F3">
        <w:rPr>
          <w:rFonts w:ascii="Times New Roman" w:eastAsia="TimesNewRomanPSMT" w:hAnsi="Times New Roman" w:cs="Times New Roman"/>
          <w:sz w:val="28"/>
          <w:szCs w:val="28"/>
        </w:rPr>
        <w:t>Кыргызской Республики</w:t>
      </w:r>
      <w:r w:rsidRPr="00F215F3">
        <w:rPr>
          <w:rFonts w:ascii="Times New Roman" w:hAnsi="Times New Roman" w:cs="Times New Roman"/>
          <w:sz w:val="28"/>
          <w:szCs w:val="28"/>
        </w:rPr>
        <w:t>.</w:t>
      </w:r>
    </w:p>
    <w:p w:rsidR="009D45E7" w:rsidRPr="00F215F3" w:rsidRDefault="009D45E7" w:rsidP="009D45E7">
      <w:pPr>
        <w:spacing w:before="0"/>
        <w:jc w:val="both"/>
        <w:rPr>
          <w:rFonts w:ascii="Times New Roman" w:hAnsi="Times New Roman" w:cs="Times New Roman"/>
          <w:b/>
          <w:sz w:val="28"/>
          <w:szCs w:val="28"/>
        </w:rPr>
      </w:pPr>
      <w:r w:rsidRPr="00F215F3">
        <w:rPr>
          <w:rFonts w:ascii="Times New Roman" w:hAnsi="Times New Roman" w:cs="Times New Roman"/>
          <w:b/>
          <w:sz w:val="28"/>
          <w:szCs w:val="28"/>
        </w:rPr>
        <w:tab/>
      </w:r>
      <w:r w:rsidRPr="00F215F3">
        <w:rPr>
          <w:rFonts w:ascii="Times New Roman" w:eastAsia="TimesNewRomanPSMT" w:hAnsi="Times New Roman" w:cs="Times New Roman"/>
          <w:sz w:val="28"/>
          <w:szCs w:val="28"/>
        </w:rPr>
        <w:t xml:space="preserve">Также необходимо проведение соответствующих реформ </w:t>
      </w:r>
      <w:r w:rsidR="00F25B57">
        <w:rPr>
          <w:rFonts w:ascii="Times New Roman" w:eastAsia="TimesNewRomanPSMT" w:hAnsi="Times New Roman" w:cs="Times New Roman"/>
          <w:sz w:val="28"/>
          <w:szCs w:val="28"/>
        </w:rPr>
        <w:t>системы</w:t>
      </w:r>
      <w:r w:rsidRPr="00F215F3">
        <w:rPr>
          <w:rFonts w:ascii="Times New Roman" w:eastAsia="TimesNewRomanPSMT" w:hAnsi="Times New Roman" w:cs="Times New Roman"/>
          <w:sz w:val="28"/>
          <w:szCs w:val="28"/>
        </w:rPr>
        <w:t xml:space="preserve"> правоохранительных органов, исполнения наказаний, адвокатур</w:t>
      </w:r>
      <w:r w:rsidR="000F244E">
        <w:rPr>
          <w:rFonts w:ascii="Times New Roman" w:eastAsia="TimesNewRomanPSMT" w:hAnsi="Times New Roman" w:cs="Times New Roman"/>
          <w:sz w:val="28"/>
          <w:szCs w:val="28"/>
        </w:rPr>
        <w:t>ы, экспертных учреждений</w:t>
      </w:r>
      <w:r w:rsidRPr="00F215F3">
        <w:rPr>
          <w:rFonts w:ascii="Times New Roman" w:eastAsia="TimesNewRomanPSMT" w:hAnsi="Times New Roman" w:cs="Times New Roman"/>
          <w:sz w:val="28"/>
          <w:szCs w:val="28"/>
        </w:rPr>
        <w:t>, поскольку осуществление правосудия неразрывно связано с деятельностью указанных органов.</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Для реализации мероприятий, направленных на</w:t>
      </w:r>
      <w:r w:rsidR="000F244E">
        <w:rPr>
          <w:rFonts w:ascii="Times New Roman" w:hAnsi="Times New Roman" w:cs="Times New Roman"/>
          <w:sz w:val="28"/>
          <w:szCs w:val="28"/>
        </w:rPr>
        <w:t xml:space="preserve"> </w:t>
      </w:r>
      <w:r w:rsidRPr="00F215F3">
        <w:rPr>
          <w:rFonts w:ascii="Times New Roman" w:hAnsi="Times New Roman" w:cs="Times New Roman"/>
          <w:sz w:val="28"/>
          <w:szCs w:val="28"/>
        </w:rPr>
        <w:t xml:space="preserve">совершенствование деятельности судебной системы, необходимо создание централизованных механизмов по их координации. </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lang w:val="ky-KG"/>
        </w:rPr>
      </w:pPr>
      <w:r w:rsidRPr="00F215F3">
        <w:rPr>
          <w:rFonts w:ascii="Times New Roman" w:hAnsi="Times New Roman" w:cs="Times New Roman"/>
          <w:sz w:val="28"/>
          <w:szCs w:val="28"/>
        </w:rPr>
        <w:t xml:space="preserve">Очень важно и </w:t>
      </w:r>
      <w:r w:rsidRPr="00F215F3">
        <w:rPr>
          <w:rFonts w:ascii="Times New Roman" w:hAnsi="Times New Roman" w:cs="Times New Roman"/>
          <w:bCs/>
          <w:sz w:val="28"/>
          <w:szCs w:val="28"/>
        </w:rPr>
        <w:t xml:space="preserve">необходимо, чтобы ответственные за выполнение программы - государственные органы, а также исполнители и координаторы </w:t>
      </w:r>
      <w:r w:rsidRPr="00F215F3">
        <w:rPr>
          <w:rFonts w:ascii="Times New Roman" w:hAnsi="Times New Roman" w:cs="Times New Roman"/>
          <w:bCs/>
          <w:sz w:val="28"/>
          <w:szCs w:val="28"/>
        </w:rPr>
        <w:lastRenderedPageBreak/>
        <w:t xml:space="preserve">в первоочередном порядке продолжили эффективную работу по реализации мероприятий, предусмотренных в Государственной целевой программе «Развитие судебной системы Кыргызской Республики на 2014-2017 годы», Государственной стратегии антикоррупционной политики, утвержденной Указом Президента Кыргызской Республики </w:t>
      </w:r>
      <w:r w:rsidR="00F25B57">
        <w:rPr>
          <w:rFonts w:ascii="Times New Roman" w:hAnsi="Times New Roman" w:cs="Times New Roman"/>
          <w:bCs/>
          <w:sz w:val="28"/>
          <w:szCs w:val="28"/>
        </w:rPr>
        <w:t xml:space="preserve">     </w:t>
      </w:r>
      <w:r w:rsidRPr="00F215F3">
        <w:rPr>
          <w:rFonts w:ascii="Times New Roman" w:hAnsi="Times New Roman" w:cs="Times New Roman"/>
          <w:bCs/>
          <w:sz w:val="28"/>
          <w:szCs w:val="28"/>
        </w:rPr>
        <w:t>от 2 февраля 2012 года №</w:t>
      </w:r>
      <w:r w:rsidR="00F25B57">
        <w:rPr>
          <w:rFonts w:ascii="Times New Roman" w:hAnsi="Times New Roman" w:cs="Times New Roman"/>
          <w:bCs/>
          <w:sz w:val="28"/>
          <w:szCs w:val="28"/>
        </w:rPr>
        <w:t xml:space="preserve"> </w:t>
      </w:r>
      <w:r w:rsidRPr="00F215F3">
        <w:rPr>
          <w:rFonts w:ascii="Times New Roman" w:hAnsi="Times New Roman" w:cs="Times New Roman"/>
          <w:bCs/>
          <w:sz w:val="28"/>
          <w:szCs w:val="28"/>
        </w:rPr>
        <w:t>26, Национальной стратегии устойчивого развития Кыргызской Республики на период 2013-2017 годы, утвержденной Указом Президента Кыргызской Республики от 21 января 2013 года №</w:t>
      </w:r>
      <w:r w:rsidR="00F25B57">
        <w:rPr>
          <w:rFonts w:ascii="Times New Roman" w:hAnsi="Times New Roman" w:cs="Times New Roman"/>
          <w:bCs/>
          <w:sz w:val="28"/>
          <w:szCs w:val="28"/>
        </w:rPr>
        <w:t xml:space="preserve"> </w:t>
      </w:r>
      <w:r w:rsidRPr="00F215F3">
        <w:rPr>
          <w:rFonts w:ascii="Times New Roman" w:hAnsi="Times New Roman" w:cs="Times New Roman"/>
          <w:bCs/>
          <w:sz w:val="28"/>
          <w:szCs w:val="28"/>
        </w:rPr>
        <w:t xml:space="preserve">11, реализации компонента Программы цифровой трансформации «Таза Коом» Программы Правительства Кыргызской Республики «Жаны доорго - кырк кадам», утвержденной постановлением Жогорку Кенеша Кыргызской Республики от 25 августа 2017 года </w:t>
      </w:r>
      <w:r w:rsidR="00F25B57">
        <w:rPr>
          <w:rFonts w:ascii="Times New Roman" w:hAnsi="Times New Roman" w:cs="Times New Roman"/>
          <w:bCs/>
          <w:sz w:val="28"/>
          <w:szCs w:val="28"/>
        </w:rPr>
        <w:t xml:space="preserve">             </w:t>
      </w:r>
      <w:r w:rsidRPr="00F215F3">
        <w:rPr>
          <w:rFonts w:ascii="Times New Roman" w:hAnsi="Times New Roman" w:cs="Times New Roman"/>
          <w:bCs/>
          <w:sz w:val="28"/>
          <w:szCs w:val="28"/>
        </w:rPr>
        <w:t>№</w:t>
      </w:r>
      <w:r w:rsidR="00F25B57">
        <w:rPr>
          <w:rFonts w:ascii="Times New Roman" w:hAnsi="Times New Roman" w:cs="Times New Roman"/>
          <w:bCs/>
          <w:sz w:val="28"/>
          <w:szCs w:val="28"/>
        </w:rPr>
        <w:t xml:space="preserve"> </w:t>
      </w:r>
      <w:r w:rsidRPr="00F215F3">
        <w:rPr>
          <w:rFonts w:ascii="Times New Roman" w:hAnsi="Times New Roman" w:cs="Times New Roman"/>
          <w:bCs/>
          <w:sz w:val="28"/>
          <w:szCs w:val="28"/>
        </w:rPr>
        <w:t>1836-VI, с последующим переходом к реализации следующей Государственной целевой программы «Развитие судебной систе</w:t>
      </w:r>
      <w:r w:rsidR="0030116B" w:rsidRPr="00F215F3">
        <w:rPr>
          <w:rFonts w:ascii="Times New Roman" w:hAnsi="Times New Roman" w:cs="Times New Roman"/>
          <w:bCs/>
          <w:sz w:val="28"/>
          <w:szCs w:val="28"/>
        </w:rPr>
        <w:t>мы Кыргызской Республики на 2019</w:t>
      </w:r>
      <w:r w:rsidRPr="00F215F3">
        <w:rPr>
          <w:rFonts w:ascii="Times New Roman" w:hAnsi="Times New Roman" w:cs="Times New Roman"/>
          <w:bCs/>
          <w:sz w:val="28"/>
          <w:szCs w:val="28"/>
        </w:rPr>
        <w:t>-20</w:t>
      </w:r>
      <w:r w:rsidR="00F25B57">
        <w:rPr>
          <w:rFonts w:ascii="Times New Roman" w:hAnsi="Times New Roman" w:cs="Times New Roman"/>
          <w:bCs/>
          <w:sz w:val="28"/>
          <w:szCs w:val="28"/>
        </w:rPr>
        <w:t>22 годы», в которой поставлена г</w:t>
      </w:r>
      <w:r w:rsidRPr="00F215F3">
        <w:rPr>
          <w:rFonts w:ascii="Times New Roman" w:hAnsi="Times New Roman" w:cs="Times New Roman"/>
          <w:bCs/>
          <w:sz w:val="28"/>
          <w:szCs w:val="28"/>
        </w:rPr>
        <w:t>лавная ц</w:t>
      </w:r>
      <w:r w:rsidRPr="00F215F3">
        <w:rPr>
          <w:rFonts w:ascii="Times New Roman" w:hAnsi="Times New Roman" w:cs="Times New Roman"/>
          <w:sz w:val="28"/>
          <w:szCs w:val="28"/>
        </w:rPr>
        <w:t>ель: «Повышение эффективности, прозрачности и независимости судебной системы Кыргызской Республики»</w:t>
      </w:r>
      <w:r w:rsidRPr="00F215F3">
        <w:rPr>
          <w:rFonts w:ascii="Times New Roman" w:hAnsi="Times New Roman" w:cs="Times New Roman"/>
          <w:sz w:val="28"/>
          <w:szCs w:val="28"/>
          <w:lang w:val="ky-KG"/>
        </w:rPr>
        <w:t>.</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Государственная целевая программа «Развитие судебной системы Кыргызской Республики на 2019-2022 годы» разработана</w:t>
      </w:r>
      <w:r w:rsidR="000F244E">
        <w:rPr>
          <w:rFonts w:ascii="Times New Roman" w:hAnsi="Times New Roman" w:cs="Times New Roman"/>
          <w:sz w:val="28"/>
          <w:szCs w:val="28"/>
        </w:rPr>
        <w:t>,</w:t>
      </w:r>
      <w:r w:rsidRPr="00F215F3">
        <w:rPr>
          <w:rFonts w:ascii="Times New Roman" w:hAnsi="Times New Roman" w:cs="Times New Roman"/>
          <w:sz w:val="28"/>
          <w:szCs w:val="28"/>
        </w:rPr>
        <w:t xml:space="preserve"> </w:t>
      </w:r>
      <w:r w:rsidR="00F25B57" w:rsidRPr="00F215F3">
        <w:rPr>
          <w:rFonts w:ascii="Times New Roman" w:hAnsi="Times New Roman" w:cs="Times New Roman"/>
          <w:sz w:val="28"/>
          <w:szCs w:val="28"/>
        </w:rPr>
        <w:t>как указано выше,</w:t>
      </w:r>
      <w:r w:rsidR="00F25B57">
        <w:rPr>
          <w:rFonts w:ascii="Times New Roman" w:hAnsi="Times New Roman" w:cs="Times New Roman"/>
          <w:sz w:val="28"/>
          <w:szCs w:val="28"/>
        </w:rPr>
        <w:t xml:space="preserve"> </w:t>
      </w:r>
      <w:r w:rsidRPr="00F215F3">
        <w:rPr>
          <w:rFonts w:ascii="Times New Roman" w:hAnsi="Times New Roman" w:cs="Times New Roman"/>
          <w:sz w:val="28"/>
          <w:szCs w:val="28"/>
        </w:rPr>
        <w:t>на основе выводов и рекомендаций проведенного в 2016-2017 го</w:t>
      </w:r>
      <w:r w:rsidR="00444645" w:rsidRPr="00F215F3">
        <w:rPr>
          <w:rFonts w:ascii="Times New Roman" w:hAnsi="Times New Roman" w:cs="Times New Roman"/>
          <w:sz w:val="28"/>
          <w:szCs w:val="28"/>
        </w:rPr>
        <w:t>дах ф</w:t>
      </w:r>
      <w:r w:rsidRPr="00F215F3">
        <w:rPr>
          <w:rFonts w:ascii="Times New Roman" w:hAnsi="Times New Roman" w:cs="Times New Roman"/>
          <w:sz w:val="28"/>
          <w:szCs w:val="28"/>
        </w:rPr>
        <w:t>ункционального анализа судебной системы Кыргызской Республики, и призвана решить новые цели и задачи, обусловле</w:t>
      </w:r>
      <w:r w:rsidR="000F244E">
        <w:rPr>
          <w:rFonts w:ascii="Times New Roman" w:hAnsi="Times New Roman" w:cs="Times New Roman"/>
          <w:sz w:val="28"/>
          <w:szCs w:val="28"/>
        </w:rPr>
        <w:t xml:space="preserve">нные необходимостью развития и </w:t>
      </w:r>
      <w:r w:rsidRPr="00F215F3">
        <w:rPr>
          <w:rFonts w:ascii="Times New Roman" w:hAnsi="Times New Roman" w:cs="Times New Roman"/>
          <w:sz w:val="28"/>
          <w:szCs w:val="28"/>
        </w:rPr>
        <w:t xml:space="preserve">совершенствования судебной системы, направлена на комплексное решение проблем обеспечения эффективности, доступности, открытости и прозрачности правосудия, повышения доверия общества к судебной системе, обеспечения независимости судей, повышения уровня исполнения судебных актов, </w:t>
      </w:r>
      <w:r w:rsidR="00F25B57">
        <w:rPr>
          <w:rFonts w:ascii="Times New Roman" w:hAnsi="Times New Roman" w:cs="Times New Roman"/>
          <w:sz w:val="28"/>
          <w:szCs w:val="28"/>
        </w:rPr>
        <w:t xml:space="preserve">а </w:t>
      </w:r>
      <w:r w:rsidRPr="00F215F3">
        <w:rPr>
          <w:rFonts w:ascii="Times New Roman" w:hAnsi="Times New Roman" w:cs="Times New Roman"/>
          <w:sz w:val="28"/>
          <w:szCs w:val="28"/>
        </w:rPr>
        <w:t>также развитие информационных технологий.</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Целевая программа содержит 4 приложения:</w:t>
      </w:r>
    </w:p>
    <w:p w:rsidR="009D45E7" w:rsidRPr="00F215F3" w:rsidRDefault="009D45E7" w:rsidP="00F25B57">
      <w:pPr>
        <w:spacing w:before="0"/>
        <w:ind w:firstLine="708"/>
        <w:jc w:val="both"/>
        <w:rPr>
          <w:rFonts w:ascii="Times New Roman" w:hAnsi="Times New Roman" w:cs="Times New Roman"/>
          <w:sz w:val="28"/>
          <w:szCs w:val="28"/>
          <w:lang w:val="ky-KG"/>
        </w:rPr>
      </w:pPr>
      <w:r w:rsidRPr="00F215F3">
        <w:rPr>
          <w:rFonts w:ascii="Times New Roman" w:hAnsi="Times New Roman" w:cs="Times New Roman"/>
          <w:sz w:val="28"/>
          <w:szCs w:val="28"/>
          <w:lang w:val="ky-KG"/>
        </w:rPr>
        <w:t xml:space="preserve">- </w:t>
      </w:r>
      <w:r w:rsidR="00F25B57">
        <w:rPr>
          <w:rFonts w:ascii="Times New Roman" w:hAnsi="Times New Roman" w:cs="Times New Roman"/>
          <w:sz w:val="28"/>
          <w:szCs w:val="28"/>
          <w:lang w:val="ky-KG"/>
        </w:rPr>
        <w:t>п</w:t>
      </w:r>
      <w:r w:rsidR="00EF14E1" w:rsidRPr="00F215F3">
        <w:rPr>
          <w:rFonts w:ascii="Times New Roman" w:hAnsi="Times New Roman" w:cs="Times New Roman"/>
          <w:sz w:val="28"/>
          <w:szCs w:val="28"/>
          <w:lang w:val="ky-KG"/>
        </w:rPr>
        <w:t xml:space="preserve">риложение </w:t>
      </w:r>
      <w:r w:rsidRPr="00F215F3">
        <w:rPr>
          <w:rFonts w:ascii="Times New Roman" w:hAnsi="Times New Roman" w:cs="Times New Roman"/>
          <w:sz w:val="28"/>
          <w:szCs w:val="28"/>
          <w:lang w:val="ky-KG"/>
        </w:rPr>
        <w:t xml:space="preserve">1 </w:t>
      </w:r>
      <w:r w:rsidR="00F25B57">
        <w:rPr>
          <w:rFonts w:ascii="Times New Roman" w:hAnsi="Times New Roman" w:cs="Times New Roman"/>
          <w:sz w:val="28"/>
          <w:szCs w:val="28"/>
        </w:rPr>
        <w:t>«</w:t>
      </w:r>
      <w:r w:rsidRPr="00F215F3">
        <w:rPr>
          <w:rFonts w:ascii="Times New Roman" w:hAnsi="Times New Roman" w:cs="Times New Roman"/>
          <w:sz w:val="28"/>
          <w:szCs w:val="28"/>
          <w:lang w:val="ky-KG"/>
        </w:rPr>
        <w:t xml:space="preserve">План мероприятий </w:t>
      </w:r>
      <w:r w:rsidR="00EF14E1" w:rsidRPr="00F215F3">
        <w:rPr>
          <w:rFonts w:ascii="Times New Roman" w:hAnsi="Times New Roman" w:cs="Times New Roman"/>
          <w:sz w:val="28"/>
          <w:szCs w:val="28"/>
          <w:lang w:val="ky-KG"/>
        </w:rPr>
        <w:t>Государственной ц</w:t>
      </w:r>
      <w:r w:rsidRPr="00F215F3">
        <w:rPr>
          <w:rFonts w:ascii="Times New Roman" w:hAnsi="Times New Roman" w:cs="Times New Roman"/>
          <w:sz w:val="28"/>
          <w:szCs w:val="28"/>
          <w:lang w:val="ky-KG"/>
        </w:rPr>
        <w:t>елевой программы</w:t>
      </w:r>
      <w:r w:rsidR="00F25B57">
        <w:rPr>
          <w:rFonts w:ascii="Times New Roman" w:hAnsi="Times New Roman" w:cs="Times New Roman"/>
          <w:sz w:val="28"/>
          <w:szCs w:val="28"/>
        </w:rPr>
        <w:t>»</w:t>
      </w:r>
      <w:r w:rsidRPr="00F215F3">
        <w:rPr>
          <w:rFonts w:ascii="Times New Roman" w:hAnsi="Times New Roman" w:cs="Times New Roman"/>
          <w:sz w:val="28"/>
          <w:szCs w:val="28"/>
          <w:lang w:val="ky-KG"/>
        </w:rPr>
        <w:t>;</w:t>
      </w:r>
    </w:p>
    <w:p w:rsidR="009D45E7" w:rsidRPr="00F215F3" w:rsidRDefault="009D45E7" w:rsidP="00F25B57">
      <w:pPr>
        <w:spacing w:before="0"/>
        <w:ind w:firstLine="708"/>
        <w:jc w:val="both"/>
        <w:rPr>
          <w:rFonts w:ascii="Times New Roman" w:hAnsi="Times New Roman" w:cs="Times New Roman"/>
          <w:sz w:val="28"/>
          <w:szCs w:val="28"/>
          <w:lang w:val="ky-KG"/>
        </w:rPr>
      </w:pPr>
      <w:r w:rsidRPr="00F215F3">
        <w:rPr>
          <w:rFonts w:ascii="Times New Roman" w:hAnsi="Times New Roman" w:cs="Times New Roman"/>
          <w:sz w:val="28"/>
          <w:szCs w:val="28"/>
          <w:lang w:val="ky-KG"/>
        </w:rPr>
        <w:t xml:space="preserve">- </w:t>
      </w:r>
      <w:r w:rsidR="00F25B57">
        <w:rPr>
          <w:rFonts w:ascii="Times New Roman" w:hAnsi="Times New Roman" w:cs="Times New Roman"/>
          <w:sz w:val="28"/>
          <w:szCs w:val="28"/>
          <w:lang w:val="ky-KG"/>
        </w:rPr>
        <w:t>п</w:t>
      </w:r>
      <w:r w:rsidR="00EF14E1" w:rsidRPr="00F215F3">
        <w:rPr>
          <w:rFonts w:ascii="Times New Roman" w:hAnsi="Times New Roman" w:cs="Times New Roman"/>
          <w:sz w:val="28"/>
          <w:szCs w:val="28"/>
          <w:lang w:val="ky-KG"/>
        </w:rPr>
        <w:t xml:space="preserve">риложение </w:t>
      </w:r>
      <w:r w:rsidRPr="00F215F3">
        <w:rPr>
          <w:rFonts w:ascii="Times New Roman" w:hAnsi="Times New Roman" w:cs="Times New Roman"/>
          <w:sz w:val="28"/>
          <w:szCs w:val="28"/>
          <w:lang w:val="ky-KG"/>
        </w:rPr>
        <w:t xml:space="preserve">2 </w:t>
      </w:r>
      <w:r w:rsidR="00F25B57">
        <w:rPr>
          <w:rFonts w:ascii="Times New Roman" w:hAnsi="Times New Roman" w:cs="Times New Roman"/>
          <w:sz w:val="28"/>
          <w:szCs w:val="28"/>
        </w:rPr>
        <w:t>«</w:t>
      </w:r>
      <w:r w:rsidRPr="00F215F3">
        <w:rPr>
          <w:rFonts w:ascii="Times New Roman" w:hAnsi="Times New Roman" w:cs="Times New Roman"/>
          <w:sz w:val="28"/>
          <w:szCs w:val="28"/>
          <w:lang w:val="ky-KG"/>
        </w:rPr>
        <w:t xml:space="preserve">Бюджетирование планов реализации </w:t>
      </w:r>
      <w:r w:rsidR="00BF1014" w:rsidRPr="00F215F3">
        <w:rPr>
          <w:rFonts w:ascii="Times New Roman" w:hAnsi="Times New Roman" w:cs="Times New Roman"/>
          <w:sz w:val="28"/>
          <w:szCs w:val="28"/>
          <w:lang w:val="ky-KG"/>
        </w:rPr>
        <w:t>Государ</w:t>
      </w:r>
      <w:r w:rsidR="00EF14E1" w:rsidRPr="00F215F3">
        <w:rPr>
          <w:rFonts w:ascii="Times New Roman" w:hAnsi="Times New Roman" w:cs="Times New Roman"/>
          <w:sz w:val="28"/>
          <w:szCs w:val="28"/>
          <w:lang w:val="ky-KG"/>
        </w:rPr>
        <w:t>с</w:t>
      </w:r>
      <w:r w:rsidR="00BF1014" w:rsidRPr="00F215F3">
        <w:rPr>
          <w:rFonts w:ascii="Times New Roman" w:hAnsi="Times New Roman" w:cs="Times New Roman"/>
          <w:sz w:val="28"/>
          <w:szCs w:val="28"/>
          <w:lang w:val="ky-KG"/>
        </w:rPr>
        <w:t>т</w:t>
      </w:r>
      <w:r w:rsidR="00EF14E1" w:rsidRPr="00F215F3">
        <w:rPr>
          <w:rFonts w:ascii="Times New Roman" w:hAnsi="Times New Roman" w:cs="Times New Roman"/>
          <w:sz w:val="28"/>
          <w:szCs w:val="28"/>
          <w:lang w:val="ky-KG"/>
        </w:rPr>
        <w:t>венной ц</w:t>
      </w:r>
      <w:r w:rsidRPr="00F215F3">
        <w:rPr>
          <w:rFonts w:ascii="Times New Roman" w:hAnsi="Times New Roman" w:cs="Times New Roman"/>
          <w:sz w:val="28"/>
          <w:szCs w:val="28"/>
          <w:lang w:val="ky-KG"/>
        </w:rPr>
        <w:t>елевой программы</w:t>
      </w:r>
      <w:r w:rsidR="00F25B57">
        <w:rPr>
          <w:rFonts w:ascii="Times New Roman" w:hAnsi="Times New Roman" w:cs="Times New Roman"/>
          <w:sz w:val="28"/>
          <w:szCs w:val="28"/>
        </w:rPr>
        <w:t>»</w:t>
      </w:r>
      <w:r w:rsidRPr="00F215F3">
        <w:rPr>
          <w:rFonts w:ascii="Times New Roman" w:hAnsi="Times New Roman" w:cs="Times New Roman"/>
          <w:sz w:val="28"/>
          <w:szCs w:val="28"/>
          <w:lang w:val="ky-KG"/>
        </w:rPr>
        <w:t>;</w:t>
      </w:r>
    </w:p>
    <w:p w:rsidR="009D45E7" w:rsidRPr="00F215F3" w:rsidRDefault="009D45E7" w:rsidP="00F25B57">
      <w:pPr>
        <w:spacing w:before="0"/>
        <w:ind w:firstLine="708"/>
        <w:jc w:val="both"/>
        <w:rPr>
          <w:rFonts w:ascii="Times New Roman" w:hAnsi="Times New Roman" w:cs="Times New Roman"/>
          <w:sz w:val="28"/>
          <w:szCs w:val="28"/>
          <w:lang w:val="ky-KG"/>
        </w:rPr>
      </w:pPr>
      <w:r w:rsidRPr="00F215F3">
        <w:rPr>
          <w:rFonts w:ascii="Times New Roman" w:hAnsi="Times New Roman" w:cs="Times New Roman"/>
          <w:sz w:val="28"/>
          <w:szCs w:val="28"/>
          <w:lang w:val="ky-KG"/>
        </w:rPr>
        <w:t xml:space="preserve">- </w:t>
      </w:r>
      <w:r w:rsidR="00F25B57">
        <w:rPr>
          <w:rFonts w:ascii="Times New Roman" w:hAnsi="Times New Roman" w:cs="Times New Roman"/>
          <w:sz w:val="28"/>
          <w:szCs w:val="28"/>
          <w:lang w:val="ky-KG"/>
        </w:rPr>
        <w:t>п</w:t>
      </w:r>
      <w:r w:rsidR="00EF14E1" w:rsidRPr="00F215F3">
        <w:rPr>
          <w:rFonts w:ascii="Times New Roman" w:hAnsi="Times New Roman" w:cs="Times New Roman"/>
          <w:sz w:val="28"/>
          <w:szCs w:val="28"/>
          <w:lang w:val="ky-KG"/>
        </w:rPr>
        <w:t xml:space="preserve">риложение </w:t>
      </w:r>
      <w:r w:rsidRPr="00F215F3">
        <w:rPr>
          <w:rFonts w:ascii="Times New Roman" w:hAnsi="Times New Roman" w:cs="Times New Roman"/>
          <w:sz w:val="28"/>
          <w:szCs w:val="28"/>
          <w:lang w:val="ky-KG"/>
        </w:rPr>
        <w:t xml:space="preserve">3 </w:t>
      </w:r>
      <w:r w:rsidR="00F25B57">
        <w:rPr>
          <w:rFonts w:ascii="Times New Roman" w:hAnsi="Times New Roman" w:cs="Times New Roman"/>
          <w:sz w:val="28"/>
          <w:szCs w:val="28"/>
        </w:rPr>
        <w:t>«</w:t>
      </w:r>
      <w:r w:rsidRPr="00F215F3">
        <w:rPr>
          <w:rFonts w:ascii="Times New Roman" w:hAnsi="Times New Roman" w:cs="Times New Roman"/>
          <w:sz w:val="28"/>
          <w:szCs w:val="28"/>
          <w:lang w:val="ky-KG"/>
        </w:rPr>
        <w:t>Форм</w:t>
      </w:r>
      <w:r w:rsidR="00BF1014" w:rsidRPr="00F215F3">
        <w:rPr>
          <w:rFonts w:ascii="Times New Roman" w:hAnsi="Times New Roman" w:cs="Times New Roman"/>
          <w:sz w:val="28"/>
          <w:szCs w:val="28"/>
          <w:lang w:val="ky-KG"/>
        </w:rPr>
        <w:t>ирование прайс-листа по государ</w:t>
      </w:r>
      <w:r w:rsidRPr="00F215F3">
        <w:rPr>
          <w:rFonts w:ascii="Times New Roman" w:hAnsi="Times New Roman" w:cs="Times New Roman"/>
          <w:sz w:val="28"/>
          <w:szCs w:val="28"/>
          <w:lang w:val="ky-KG"/>
        </w:rPr>
        <w:t>с</w:t>
      </w:r>
      <w:r w:rsidR="00BF1014" w:rsidRPr="00F215F3">
        <w:rPr>
          <w:rFonts w:ascii="Times New Roman" w:hAnsi="Times New Roman" w:cs="Times New Roman"/>
          <w:sz w:val="28"/>
          <w:szCs w:val="28"/>
          <w:lang w:val="ky-KG"/>
        </w:rPr>
        <w:t>т</w:t>
      </w:r>
      <w:r w:rsidRPr="00F215F3">
        <w:rPr>
          <w:rFonts w:ascii="Times New Roman" w:hAnsi="Times New Roman" w:cs="Times New Roman"/>
          <w:sz w:val="28"/>
          <w:szCs w:val="28"/>
          <w:lang w:val="ky-KG"/>
        </w:rPr>
        <w:t>венным и рыночным стоимостным показателям единицы ресурса, вовлекаемы</w:t>
      </w:r>
      <w:r w:rsidR="000F244E">
        <w:rPr>
          <w:rFonts w:ascii="Times New Roman" w:hAnsi="Times New Roman" w:cs="Times New Roman"/>
          <w:sz w:val="28"/>
          <w:szCs w:val="28"/>
          <w:lang w:val="ky-KG"/>
        </w:rPr>
        <w:t>м</w:t>
      </w:r>
      <w:r w:rsidRPr="00F215F3">
        <w:rPr>
          <w:rFonts w:ascii="Times New Roman" w:hAnsi="Times New Roman" w:cs="Times New Roman"/>
          <w:sz w:val="28"/>
          <w:szCs w:val="28"/>
          <w:lang w:val="ky-KG"/>
        </w:rPr>
        <w:t xml:space="preserve"> в реализацию запланированных инициатив и мер Плана</w:t>
      </w:r>
      <w:r w:rsidR="00F25B57" w:rsidRPr="00F25B57">
        <w:rPr>
          <w:rFonts w:ascii="Times New Roman" w:hAnsi="Times New Roman" w:cs="Times New Roman"/>
          <w:sz w:val="28"/>
          <w:szCs w:val="28"/>
        </w:rPr>
        <w:t>»</w:t>
      </w:r>
      <w:r w:rsidRPr="00F215F3">
        <w:rPr>
          <w:rFonts w:ascii="Times New Roman" w:hAnsi="Times New Roman" w:cs="Times New Roman"/>
          <w:sz w:val="28"/>
          <w:szCs w:val="28"/>
          <w:lang w:val="ky-KG"/>
        </w:rPr>
        <w:t>;</w:t>
      </w:r>
    </w:p>
    <w:p w:rsidR="009D45E7" w:rsidRPr="00F215F3" w:rsidRDefault="009D45E7" w:rsidP="00F25B57">
      <w:pPr>
        <w:spacing w:before="0"/>
        <w:ind w:firstLine="708"/>
        <w:jc w:val="both"/>
        <w:rPr>
          <w:rFonts w:ascii="Times New Roman" w:hAnsi="Times New Roman" w:cs="Times New Roman"/>
          <w:sz w:val="28"/>
          <w:szCs w:val="28"/>
          <w:lang w:val="ky-KG"/>
        </w:rPr>
      </w:pPr>
      <w:r w:rsidRPr="00F215F3">
        <w:rPr>
          <w:rFonts w:ascii="Times New Roman" w:hAnsi="Times New Roman" w:cs="Times New Roman"/>
          <w:sz w:val="28"/>
          <w:szCs w:val="28"/>
          <w:lang w:val="ky-KG"/>
        </w:rPr>
        <w:t xml:space="preserve">- </w:t>
      </w:r>
      <w:r w:rsidR="00F25B57">
        <w:rPr>
          <w:rFonts w:ascii="Times New Roman" w:hAnsi="Times New Roman" w:cs="Times New Roman"/>
          <w:sz w:val="28"/>
          <w:szCs w:val="28"/>
          <w:lang w:val="ky-KG"/>
        </w:rPr>
        <w:t>п</w:t>
      </w:r>
      <w:r w:rsidR="00EF14E1" w:rsidRPr="00F215F3">
        <w:rPr>
          <w:rFonts w:ascii="Times New Roman" w:hAnsi="Times New Roman" w:cs="Times New Roman"/>
          <w:sz w:val="28"/>
          <w:szCs w:val="28"/>
          <w:lang w:val="ky-KG"/>
        </w:rPr>
        <w:t xml:space="preserve">риложение </w:t>
      </w:r>
      <w:r w:rsidRPr="00F215F3">
        <w:rPr>
          <w:rFonts w:ascii="Times New Roman" w:hAnsi="Times New Roman" w:cs="Times New Roman"/>
          <w:sz w:val="28"/>
          <w:szCs w:val="28"/>
          <w:lang w:val="ky-KG"/>
        </w:rPr>
        <w:t xml:space="preserve">4 </w:t>
      </w:r>
      <w:r w:rsidR="00F25B57" w:rsidRPr="00F25B57">
        <w:rPr>
          <w:rFonts w:ascii="Times New Roman" w:hAnsi="Times New Roman" w:cs="Times New Roman"/>
          <w:sz w:val="28"/>
          <w:szCs w:val="28"/>
        </w:rPr>
        <w:t>«</w:t>
      </w:r>
      <w:r w:rsidRPr="00F215F3">
        <w:rPr>
          <w:rFonts w:ascii="Times New Roman" w:hAnsi="Times New Roman" w:cs="Times New Roman"/>
          <w:sz w:val="28"/>
          <w:szCs w:val="28"/>
          <w:lang w:val="ky-KG"/>
        </w:rPr>
        <w:t xml:space="preserve">Матрица </w:t>
      </w:r>
      <w:r w:rsidR="00BF1014" w:rsidRPr="00F215F3">
        <w:rPr>
          <w:rFonts w:ascii="Times New Roman" w:hAnsi="Times New Roman" w:cs="Times New Roman"/>
          <w:sz w:val="28"/>
          <w:szCs w:val="28"/>
          <w:lang w:val="ky-KG"/>
        </w:rPr>
        <w:t>индикаторов мониторинга и оценки</w:t>
      </w:r>
      <w:r w:rsidRPr="00F215F3">
        <w:rPr>
          <w:rFonts w:ascii="Times New Roman" w:hAnsi="Times New Roman" w:cs="Times New Roman"/>
          <w:sz w:val="28"/>
          <w:szCs w:val="28"/>
          <w:lang w:val="ky-KG"/>
        </w:rPr>
        <w:t xml:space="preserve"> реализации </w:t>
      </w:r>
      <w:r w:rsidR="00BF1014" w:rsidRPr="00F215F3">
        <w:rPr>
          <w:rFonts w:ascii="Times New Roman" w:hAnsi="Times New Roman" w:cs="Times New Roman"/>
          <w:sz w:val="28"/>
          <w:szCs w:val="28"/>
          <w:lang w:val="ky-KG"/>
        </w:rPr>
        <w:t>Государственной ц</w:t>
      </w:r>
      <w:r w:rsidRPr="00F215F3">
        <w:rPr>
          <w:rFonts w:ascii="Times New Roman" w:hAnsi="Times New Roman" w:cs="Times New Roman"/>
          <w:sz w:val="28"/>
          <w:szCs w:val="28"/>
          <w:lang w:val="ky-KG"/>
        </w:rPr>
        <w:t>елевой программы</w:t>
      </w:r>
      <w:r w:rsidR="00F25B57" w:rsidRPr="00F25B57">
        <w:rPr>
          <w:rFonts w:ascii="Times New Roman" w:hAnsi="Times New Roman" w:cs="Times New Roman"/>
          <w:sz w:val="28"/>
          <w:szCs w:val="28"/>
        </w:rPr>
        <w:t>»</w:t>
      </w:r>
      <w:r w:rsidRPr="00F215F3">
        <w:rPr>
          <w:rFonts w:ascii="Times New Roman" w:hAnsi="Times New Roman" w:cs="Times New Roman"/>
          <w:sz w:val="28"/>
          <w:szCs w:val="28"/>
          <w:lang w:val="ky-KG"/>
        </w:rPr>
        <w:t>.</w:t>
      </w:r>
    </w:p>
    <w:p w:rsidR="009D45E7" w:rsidRPr="00F215F3" w:rsidRDefault="009D45E7" w:rsidP="009D45E7">
      <w:pPr>
        <w:pStyle w:val="tkTablica"/>
        <w:spacing w:after="0" w:line="240" w:lineRule="auto"/>
        <w:ind w:firstLine="708"/>
        <w:rPr>
          <w:rFonts w:ascii="Times New Roman" w:hAnsi="Times New Roman" w:cs="Times New Roman"/>
          <w:sz w:val="28"/>
          <w:szCs w:val="28"/>
          <w:lang w:val="ky-KG" w:eastAsia="en-US"/>
        </w:rPr>
      </w:pPr>
    </w:p>
    <w:p w:rsidR="009D45E7" w:rsidRPr="00F215F3" w:rsidRDefault="009D45E7" w:rsidP="00444645">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А</w:t>
      </w:r>
      <w:r w:rsidR="00444645" w:rsidRPr="00F215F3">
        <w:rPr>
          <w:rFonts w:ascii="Times New Roman" w:hAnsi="Times New Roman" w:cs="Times New Roman"/>
          <w:b/>
          <w:sz w:val="28"/>
          <w:szCs w:val="28"/>
        </w:rPr>
        <w:t>нализ текущей ситуации в судебной системе</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sz w:val="28"/>
          <w:szCs w:val="28"/>
        </w:rPr>
      </w:pPr>
      <w:r w:rsidRPr="00F215F3">
        <w:rPr>
          <w:rFonts w:ascii="Times New Roman" w:eastAsia="TimesNewRomanPSMT" w:hAnsi="Times New Roman" w:cs="Times New Roman"/>
          <w:sz w:val="28"/>
          <w:szCs w:val="28"/>
        </w:rPr>
        <w:t>Цели и задачи Государственной целевой программы «Развитие судебной системы Кыргызской Республики на 2014-2017 годы»</w:t>
      </w:r>
      <w:r w:rsidR="00F25B57">
        <w:rPr>
          <w:rFonts w:ascii="Times New Roman" w:eastAsia="TimesNewRomanPSMT" w:hAnsi="Times New Roman" w:cs="Times New Roman"/>
          <w:sz w:val="28"/>
          <w:szCs w:val="28"/>
        </w:rPr>
        <w:t>,</w:t>
      </w:r>
      <w:r w:rsidRPr="00F215F3">
        <w:rPr>
          <w:rFonts w:ascii="Times New Roman" w:eastAsia="TimesNewRomanPSMT" w:hAnsi="Times New Roman" w:cs="Times New Roman"/>
          <w:sz w:val="28"/>
          <w:szCs w:val="28"/>
        </w:rPr>
        <w:t xml:space="preserve"> по состоянию на 1 января 2018 года</w:t>
      </w:r>
      <w:r w:rsidR="00F25B57">
        <w:rPr>
          <w:rFonts w:ascii="Times New Roman" w:eastAsia="TimesNewRomanPSMT" w:hAnsi="Times New Roman" w:cs="Times New Roman"/>
          <w:sz w:val="28"/>
          <w:szCs w:val="28"/>
        </w:rPr>
        <w:t>,</w:t>
      </w:r>
      <w:r w:rsidRPr="00F215F3">
        <w:rPr>
          <w:rFonts w:ascii="Times New Roman" w:eastAsia="TimesNewRomanPSMT" w:hAnsi="Times New Roman" w:cs="Times New Roman"/>
          <w:color w:val="FF0000"/>
          <w:sz w:val="28"/>
          <w:szCs w:val="28"/>
        </w:rPr>
        <w:t xml:space="preserve"> </w:t>
      </w:r>
      <w:r w:rsidRPr="00F215F3">
        <w:rPr>
          <w:rFonts w:ascii="Times New Roman" w:eastAsia="TimesNewRomanPSMT" w:hAnsi="Times New Roman" w:cs="Times New Roman"/>
          <w:sz w:val="28"/>
          <w:szCs w:val="28"/>
        </w:rPr>
        <w:t>реализованы</w:t>
      </w:r>
      <w:r w:rsidR="001C4B44" w:rsidRPr="00F215F3">
        <w:rPr>
          <w:rFonts w:ascii="Times New Roman" w:eastAsia="TimesNewRomanPSMT" w:hAnsi="Times New Roman" w:cs="Times New Roman"/>
          <w:sz w:val="28"/>
          <w:szCs w:val="28"/>
        </w:rPr>
        <w:t xml:space="preserve"> </w:t>
      </w:r>
      <w:r w:rsidRPr="00F215F3">
        <w:rPr>
          <w:rFonts w:ascii="Times New Roman" w:hAnsi="Times New Roman"/>
          <w:sz w:val="28"/>
          <w:szCs w:val="28"/>
        </w:rPr>
        <w:t>на 91,4</w:t>
      </w:r>
      <w:r w:rsidR="000F244E">
        <w:rPr>
          <w:rFonts w:ascii="Times New Roman" w:hAnsi="Times New Roman"/>
          <w:sz w:val="28"/>
          <w:szCs w:val="28"/>
        </w:rPr>
        <w:t xml:space="preserve"> процента</w:t>
      </w:r>
      <w:r w:rsidR="00F25B57">
        <w:rPr>
          <w:rFonts w:ascii="Times New Roman" w:hAnsi="Times New Roman"/>
          <w:sz w:val="28"/>
          <w:szCs w:val="28"/>
        </w:rPr>
        <w:t>,</w:t>
      </w:r>
      <w:r w:rsidRPr="00F215F3">
        <w:rPr>
          <w:rFonts w:ascii="Times New Roman" w:hAnsi="Times New Roman"/>
          <w:sz w:val="28"/>
          <w:szCs w:val="28"/>
        </w:rPr>
        <w:t xml:space="preserve"> из них: в полном объеме исполнено 52 мероприятия (49,5</w:t>
      </w:r>
      <w:r w:rsidR="00F25B57">
        <w:rPr>
          <w:rFonts w:ascii="Times New Roman" w:hAnsi="Times New Roman"/>
          <w:sz w:val="28"/>
          <w:szCs w:val="28"/>
        </w:rPr>
        <w:t xml:space="preserve"> процент</w:t>
      </w:r>
      <w:r w:rsidR="000F244E">
        <w:rPr>
          <w:rFonts w:ascii="Times New Roman" w:hAnsi="Times New Roman"/>
          <w:sz w:val="28"/>
          <w:szCs w:val="28"/>
        </w:rPr>
        <w:t>а</w:t>
      </w:r>
      <w:r w:rsidRPr="00F215F3">
        <w:rPr>
          <w:rFonts w:ascii="Times New Roman" w:hAnsi="Times New Roman"/>
          <w:sz w:val="28"/>
          <w:szCs w:val="28"/>
        </w:rPr>
        <w:t xml:space="preserve">), постоянного </w:t>
      </w:r>
      <w:r w:rsidRPr="00F215F3">
        <w:rPr>
          <w:rFonts w:ascii="Times New Roman" w:hAnsi="Times New Roman"/>
          <w:sz w:val="28"/>
          <w:szCs w:val="28"/>
        </w:rPr>
        <w:lastRenderedPageBreak/>
        <w:t>исполнения требуют 9 мероприятий (8,6</w:t>
      </w:r>
      <w:r w:rsidR="00F25B57">
        <w:rPr>
          <w:rFonts w:ascii="Times New Roman" w:hAnsi="Times New Roman"/>
          <w:sz w:val="28"/>
          <w:szCs w:val="28"/>
        </w:rPr>
        <w:t xml:space="preserve"> процент</w:t>
      </w:r>
      <w:r w:rsidR="000F244E">
        <w:rPr>
          <w:rFonts w:ascii="Times New Roman" w:hAnsi="Times New Roman"/>
          <w:sz w:val="28"/>
          <w:szCs w:val="28"/>
        </w:rPr>
        <w:t>а</w:t>
      </w:r>
      <w:r w:rsidRPr="00F215F3">
        <w:rPr>
          <w:rFonts w:ascii="Times New Roman" w:hAnsi="Times New Roman"/>
          <w:sz w:val="28"/>
          <w:szCs w:val="28"/>
        </w:rPr>
        <w:t>), по 35 мероприятиям ведется поэтапное исполнение (33,3</w:t>
      </w:r>
      <w:r w:rsidR="00F25B57">
        <w:rPr>
          <w:rFonts w:ascii="Times New Roman" w:hAnsi="Times New Roman"/>
          <w:sz w:val="28"/>
          <w:szCs w:val="28"/>
        </w:rPr>
        <w:t xml:space="preserve"> процент</w:t>
      </w:r>
      <w:r w:rsidR="000F244E">
        <w:rPr>
          <w:rFonts w:ascii="Times New Roman" w:hAnsi="Times New Roman"/>
          <w:sz w:val="28"/>
          <w:szCs w:val="28"/>
        </w:rPr>
        <w:t>а</w:t>
      </w:r>
      <w:r w:rsidRPr="00F215F3">
        <w:rPr>
          <w:rFonts w:ascii="Times New Roman" w:hAnsi="Times New Roman"/>
          <w:sz w:val="28"/>
          <w:szCs w:val="28"/>
        </w:rPr>
        <w:t>).</w:t>
      </w:r>
    </w:p>
    <w:p w:rsidR="009D45E7" w:rsidRPr="00F215F3" w:rsidRDefault="009D45E7" w:rsidP="009D45E7">
      <w:pPr>
        <w:pStyle w:val="a6"/>
        <w:spacing w:after="0"/>
        <w:ind w:left="0" w:firstLine="708"/>
        <w:contextualSpacing w:val="0"/>
        <w:rPr>
          <w:rFonts w:ascii="Times New Roman" w:hAnsi="Times New Roman"/>
          <w:sz w:val="28"/>
          <w:szCs w:val="28"/>
        </w:rPr>
      </w:pPr>
      <w:r w:rsidRPr="00F215F3">
        <w:rPr>
          <w:rFonts w:ascii="Times New Roman" w:hAnsi="Times New Roman"/>
          <w:sz w:val="28"/>
          <w:szCs w:val="28"/>
        </w:rPr>
        <w:t>Не исполнены 8,6</w:t>
      </w:r>
      <w:r w:rsidR="000F244E">
        <w:rPr>
          <w:rFonts w:ascii="Times New Roman" w:hAnsi="Times New Roman"/>
          <w:sz w:val="28"/>
          <w:szCs w:val="28"/>
        </w:rPr>
        <w:t xml:space="preserve"> </w:t>
      </w:r>
      <w:r w:rsidRPr="00F215F3">
        <w:rPr>
          <w:rFonts w:ascii="Times New Roman" w:hAnsi="Times New Roman"/>
          <w:sz w:val="28"/>
          <w:szCs w:val="28"/>
        </w:rPr>
        <w:t>% мероприятий, в частности:</w:t>
      </w:r>
    </w:p>
    <w:p w:rsidR="009D45E7" w:rsidRPr="00F215F3" w:rsidRDefault="000F244E" w:rsidP="009D45E7">
      <w:pPr>
        <w:pStyle w:val="a6"/>
        <w:spacing w:after="0"/>
        <w:ind w:left="0" w:firstLine="708"/>
        <w:contextualSpacing w:val="0"/>
        <w:rPr>
          <w:rFonts w:ascii="Times New Roman" w:hAnsi="Times New Roman"/>
          <w:sz w:val="28"/>
          <w:szCs w:val="28"/>
        </w:rPr>
      </w:pPr>
      <w:r>
        <w:rPr>
          <w:rFonts w:ascii="Times New Roman" w:hAnsi="Times New Roman"/>
          <w:sz w:val="28"/>
          <w:szCs w:val="28"/>
        </w:rPr>
        <w:t>- внесение</w:t>
      </w:r>
      <w:r w:rsidR="009D45E7" w:rsidRPr="00F215F3">
        <w:rPr>
          <w:rFonts w:ascii="Times New Roman" w:hAnsi="Times New Roman"/>
          <w:sz w:val="28"/>
          <w:szCs w:val="28"/>
        </w:rPr>
        <w:t xml:space="preserve"> поправок в </w:t>
      </w:r>
      <w:r w:rsidR="0030116B" w:rsidRPr="00F215F3">
        <w:rPr>
          <w:rFonts w:ascii="Times New Roman" w:hAnsi="Times New Roman"/>
          <w:sz w:val="28"/>
          <w:szCs w:val="28"/>
        </w:rPr>
        <w:t>З</w:t>
      </w:r>
      <w:r w:rsidR="009D45E7" w:rsidRPr="00F215F3">
        <w:rPr>
          <w:rFonts w:ascii="Times New Roman" w:hAnsi="Times New Roman"/>
          <w:sz w:val="28"/>
          <w:szCs w:val="28"/>
        </w:rPr>
        <w:t xml:space="preserve">акон </w:t>
      </w:r>
      <w:r w:rsidR="00F25B57">
        <w:rPr>
          <w:rFonts w:ascii="Times New Roman" w:hAnsi="Times New Roman"/>
          <w:sz w:val="28"/>
          <w:szCs w:val="28"/>
        </w:rPr>
        <w:t xml:space="preserve">Кыргызской Республики </w:t>
      </w:r>
      <w:r>
        <w:rPr>
          <w:rFonts w:ascii="Times New Roman" w:hAnsi="Times New Roman"/>
          <w:sz w:val="28"/>
          <w:szCs w:val="28"/>
        </w:rPr>
        <w:t xml:space="preserve">  </w:t>
      </w:r>
      <w:r w:rsidR="00F25B57">
        <w:rPr>
          <w:rFonts w:ascii="Times New Roman" w:hAnsi="Times New Roman"/>
          <w:sz w:val="28"/>
          <w:szCs w:val="28"/>
        </w:rPr>
        <w:t xml:space="preserve">                  </w:t>
      </w:r>
      <w:r w:rsidR="009D45E7" w:rsidRPr="00F215F3">
        <w:rPr>
          <w:rFonts w:ascii="Times New Roman" w:hAnsi="Times New Roman"/>
          <w:sz w:val="28"/>
          <w:szCs w:val="28"/>
        </w:rPr>
        <w:t xml:space="preserve">«Об основных принципах бюджетного права в Кыргызской Республике» </w:t>
      </w:r>
      <w:r w:rsidRPr="000F244E">
        <w:rPr>
          <w:rFonts w:ascii="Times New Roman" w:hAnsi="Times New Roman"/>
          <w:sz w:val="28"/>
          <w:szCs w:val="28"/>
        </w:rPr>
        <w:t>–</w:t>
      </w:r>
      <w:r w:rsidR="009D45E7" w:rsidRPr="00F215F3">
        <w:rPr>
          <w:rFonts w:ascii="Times New Roman" w:hAnsi="Times New Roman"/>
          <w:sz w:val="28"/>
          <w:szCs w:val="28"/>
        </w:rPr>
        <w:t xml:space="preserve"> принят Бюджетный кодекс</w:t>
      </w:r>
      <w:r w:rsidR="00F25B57">
        <w:rPr>
          <w:rFonts w:ascii="Times New Roman" w:hAnsi="Times New Roman"/>
          <w:sz w:val="28"/>
          <w:szCs w:val="28"/>
        </w:rPr>
        <w:t xml:space="preserve"> Кыргызской Республики</w:t>
      </w:r>
      <w:r w:rsidR="009D45E7" w:rsidRPr="00F215F3">
        <w:rPr>
          <w:rFonts w:ascii="Times New Roman" w:hAnsi="Times New Roman"/>
          <w:sz w:val="28"/>
          <w:szCs w:val="28"/>
        </w:rPr>
        <w:t>, вступивший в силу с 1 января 2017 года;</w:t>
      </w:r>
    </w:p>
    <w:p w:rsidR="009D45E7" w:rsidRPr="00F215F3" w:rsidRDefault="009D45E7" w:rsidP="009D45E7">
      <w:pPr>
        <w:pStyle w:val="a6"/>
        <w:spacing w:after="0"/>
        <w:ind w:left="0" w:firstLine="708"/>
        <w:contextualSpacing w:val="0"/>
        <w:rPr>
          <w:rFonts w:ascii="Times New Roman" w:hAnsi="Times New Roman"/>
          <w:sz w:val="28"/>
          <w:szCs w:val="28"/>
        </w:rPr>
      </w:pPr>
      <w:r w:rsidRPr="00F215F3">
        <w:rPr>
          <w:rFonts w:ascii="Times New Roman" w:hAnsi="Times New Roman"/>
          <w:sz w:val="28"/>
          <w:szCs w:val="28"/>
        </w:rPr>
        <w:t>- исключение влияния исполнительной ветви власти в процессе формирования бюджета судебной системы, исключение установления контрольных цифр, об открытии 100</w:t>
      </w:r>
      <w:r w:rsidR="00F25B57">
        <w:rPr>
          <w:rFonts w:ascii="Times New Roman" w:hAnsi="Times New Roman"/>
          <w:sz w:val="28"/>
          <w:szCs w:val="28"/>
        </w:rPr>
        <w:t xml:space="preserve"> процентов</w:t>
      </w:r>
      <w:r w:rsidRPr="00F215F3">
        <w:rPr>
          <w:rFonts w:ascii="Times New Roman" w:hAnsi="Times New Roman"/>
          <w:sz w:val="28"/>
          <w:szCs w:val="28"/>
        </w:rPr>
        <w:t xml:space="preserve"> финансирования в начале каждого года согласно утвержденной смете расходов на текущий год – предложения судебной системы об исключении установления контрольных цифр при формировании бюджета судебной системы отклонены парламентом, согласно требованиям Бюджетного кодекса </w:t>
      </w:r>
      <w:r w:rsidR="00F25B57">
        <w:rPr>
          <w:rFonts w:ascii="Times New Roman" w:hAnsi="Times New Roman"/>
          <w:sz w:val="28"/>
          <w:szCs w:val="28"/>
        </w:rPr>
        <w:t xml:space="preserve">Кыргызской Республики </w:t>
      </w:r>
      <w:r w:rsidRPr="00F215F3">
        <w:rPr>
          <w:rFonts w:ascii="Times New Roman" w:hAnsi="Times New Roman"/>
          <w:sz w:val="28"/>
          <w:szCs w:val="28"/>
        </w:rPr>
        <w:t>открытие финансирования осуществляется на основе кассового планирования;</w:t>
      </w:r>
    </w:p>
    <w:p w:rsidR="00587F70" w:rsidRPr="00F215F3" w:rsidRDefault="00587F70" w:rsidP="00587F70">
      <w:pPr>
        <w:pStyle w:val="a6"/>
        <w:spacing w:after="0"/>
        <w:ind w:left="0" w:firstLine="708"/>
        <w:contextualSpacing w:val="0"/>
        <w:rPr>
          <w:rFonts w:ascii="Times New Roman" w:hAnsi="Times New Roman"/>
          <w:sz w:val="28"/>
          <w:szCs w:val="28"/>
        </w:rPr>
      </w:pPr>
      <w:r w:rsidRPr="00F215F3">
        <w:rPr>
          <w:rFonts w:ascii="Times New Roman" w:hAnsi="Times New Roman"/>
          <w:sz w:val="28"/>
          <w:szCs w:val="28"/>
        </w:rPr>
        <w:t xml:space="preserve">- разработка и внесение поправок в законодательство, предусматривающих право законодательной инициативы Совета судей по вопросам деятельности судебной ветви власти – данная задача остается нереализованной и предусмотрена в </w:t>
      </w:r>
      <w:r w:rsidR="00F25B57">
        <w:rPr>
          <w:rFonts w:ascii="Times New Roman" w:hAnsi="Times New Roman"/>
          <w:sz w:val="28"/>
          <w:szCs w:val="28"/>
        </w:rPr>
        <w:t>настоящей</w:t>
      </w:r>
      <w:r w:rsidRPr="00F215F3">
        <w:rPr>
          <w:rFonts w:ascii="Times New Roman" w:hAnsi="Times New Roman"/>
          <w:sz w:val="28"/>
          <w:szCs w:val="28"/>
        </w:rPr>
        <w:t xml:space="preserve"> Целевой программе;</w:t>
      </w:r>
    </w:p>
    <w:p w:rsidR="00587F70" w:rsidRPr="00F215F3" w:rsidRDefault="00587F70" w:rsidP="00587F70">
      <w:pPr>
        <w:pStyle w:val="a6"/>
        <w:spacing w:after="0"/>
        <w:ind w:left="0" w:firstLine="708"/>
        <w:contextualSpacing w:val="0"/>
        <w:rPr>
          <w:rFonts w:ascii="Times New Roman" w:hAnsi="Times New Roman"/>
          <w:sz w:val="28"/>
          <w:szCs w:val="28"/>
        </w:rPr>
      </w:pPr>
      <w:r w:rsidRPr="00F215F3">
        <w:rPr>
          <w:rFonts w:ascii="Times New Roman" w:hAnsi="Times New Roman"/>
          <w:sz w:val="28"/>
          <w:szCs w:val="28"/>
        </w:rPr>
        <w:t>- наделение Совета судей правом самостоятельного определения размеров и условий оплаты труда и работников судебной системы, путем внесения поправок в законы</w:t>
      </w:r>
      <w:r w:rsidR="00F25B57">
        <w:rPr>
          <w:rFonts w:ascii="Times New Roman" w:hAnsi="Times New Roman"/>
          <w:sz w:val="28"/>
          <w:szCs w:val="28"/>
        </w:rPr>
        <w:t>,</w:t>
      </w:r>
      <w:r w:rsidRPr="00F215F3">
        <w:rPr>
          <w:rFonts w:ascii="Times New Roman" w:hAnsi="Times New Roman"/>
          <w:sz w:val="28"/>
          <w:szCs w:val="28"/>
        </w:rPr>
        <w:t xml:space="preserve"> </w:t>
      </w:r>
      <w:r w:rsidR="00F25B57" w:rsidRPr="00F25B57">
        <w:rPr>
          <w:rFonts w:ascii="Times New Roman" w:hAnsi="Times New Roman"/>
          <w:sz w:val="28"/>
          <w:szCs w:val="28"/>
        </w:rPr>
        <w:t>–</w:t>
      </w:r>
      <w:r w:rsidRPr="00F215F3">
        <w:rPr>
          <w:rFonts w:ascii="Times New Roman" w:hAnsi="Times New Roman"/>
          <w:sz w:val="28"/>
          <w:szCs w:val="28"/>
        </w:rPr>
        <w:t xml:space="preserve"> Совет судей не имеет права законодательной инициативы;</w:t>
      </w:r>
      <w:r w:rsidRPr="00F215F3">
        <w:rPr>
          <w:rFonts w:ascii="Times New Roman" w:hAnsi="Times New Roman"/>
          <w:sz w:val="28"/>
          <w:szCs w:val="28"/>
        </w:rPr>
        <w:tab/>
      </w:r>
    </w:p>
    <w:p w:rsidR="009D45E7"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sz w:val="28"/>
          <w:szCs w:val="28"/>
        </w:rPr>
        <w:t xml:space="preserve">- создание условий для внедрения института присяжных </w:t>
      </w:r>
      <w:r w:rsidR="00F25B57">
        <w:rPr>
          <w:rFonts w:ascii="Times New Roman" w:hAnsi="Times New Roman"/>
          <w:sz w:val="28"/>
          <w:szCs w:val="28"/>
        </w:rPr>
        <w:t xml:space="preserve">   </w:t>
      </w:r>
      <w:r w:rsidRPr="00F215F3">
        <w:rPr>
          <w:rFonts w:ascii="Times New Roman" w:hAnsi="Times New Roman"/>
          <w:sz w:val="28"/>
          <w:szCs w:val="28"/>
        </w:rPr>
        <w:t xml:space="preserve">заседателей – отсутствие финансирования </w:t>
      </w:r>
      <w:r w:rsidR="00F25B57">
        <w:rPr>
          <w:rFonts w:ascii="Times New Roman" w:hAnsi="Times New Roman"/>
          <w:sz w:val="28"/>
          <w:szCs w:val="28"/>
        </w:rPr>
        <w:t>для</w:t>
      </w:r>
      <w:r w:rsidRPr="00F215F3">
        <w:rPr>
          <w:rFonts w:ascii="Times New Roman" w:hAnsi="Times New Roman"/>
          <w:sz w:val="28"/>
          <w:szCs w:val="28"/>
        </w:rPr>
        <w:t xml:space="preserve"> внедрени</w:t>
      </w:r>
      <w:r w:rsidR="00F25B57">
        <w:rPr>
          <w:rFonts w:ascii="Times New Roman" w:hAnsi="Times New Roman"/>
          <w:sz w:val="28"/>
          <w:szCs w:val="28"/>
        </w:rPr>
        <w:t>я</w:t>
      </w:r>
      <w:r w:rsidRPr="00F215F3">
        <w:rPr>
          <w:rFonts w:ascii="Times New Roman" w:hAnsi="Times New Roman"/>
          <w:sz w:val="28"/>
          <w:szCs w:val="28"/>
        </w:rPr>
        <w:t xml:space="preserve"> института присяжных заседателей, кроме того, Законом </w:t>
      </w:r>
      <w:r w:rsidR="00F25B57">
        <w:rPr>
          <w:rFonts w:ascii="Times New Roman" w:hAnsi="Times New Roman"/>
          <w:sz w:val="28"/>
          <w:szCs w:val="28"/>
        </w:rPr>
        <w:t xml:space="preserve">Кыргызской Республики     </w:t>
      </w:r>
      <w:r w:rsidRPr="00F215F3">
        <w:rPr>
          <w:rFonts w:ascii="Times New Roman" w:hAnsi="Times New Roman"/>
          <w:sz w:val="28"/>
          <w:szCs w:val="28"/>
        </w:rPr>
        <w:t>«О введении в действие Уголовного кодекса Кыргызской Республики, Кодекса Кыргызской Республики о проступках, Уголовно-процессуального кодекса Кыргызской Республики, Уголовно-исполнительного кодекса Кыргызской Республики, Закона Кыргызской Республики «Об основах амнистии и порядк</w:t>
      </w:r>
      <w:r w:rsidR="000F244E">
        <w:rPr>
          <w:rFonts w:ascii="Times New Roman" w:hAnsi="Times New Roman"/>
          <w:sz w:val="28"/>
          <w:szCs w:val="28"/>
        </w:rPr>
        <w:t>е</w:t>
      </w:r>
      <w:r w:rsidRPr="00F215F3">
        <w:rPr>
          <w:rFonts w:ascii="Times New Roman" w:hAnsi="Times New Roman"/>
          <w:sz w:val="28"/>
          <w:szCs w:val="28"/>
        </w:rPr>
        <w:t xml:space="preserve"> ее применения» от 24 января 2017 года № 10 (статья 12), д</w:t>
      </w:r>
      <w:r w:rsidRPr="00F215F3">
        <w:rPr>
          <w:rFonts w:ascii="Times New Roman" w:hAnsi="Times New Roman" w:cs="Times New Roman"/>
          <w:sz w:val="28"/>
          <w:szCs w:val="28"/>
        </w:rPr>
        <w:t>ействие главы 45 Уголовно-процессуального кодекса</w:t>
      </w:r>
      <w:r w:rsidR="00F25B57">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 xml:space="preserve"> о судах с участием присяжных заседателей вступает в силу: 1) с 1 января 2020 года </w:t>
      </w:r>
      <w:r w:rsidR="00F25B57" w:rsidRPr="00F25B57">
        <w:rPr>
          <w:rFonts w:ascii="Times New Roman" w:hAnsi="Times New Roman" w:cs="Times New Roman"/>
          <w:sz w:val="28"/>
          <w:szCs w:val="28"/>
        </w:rPr>
        <w:t>–</w:t>
      </w:r>
      <w:r w:rsidRPr="00F215F3">
        <w:rPr>
          <w:rFonts w:ascii="Times New Roman" w:hAnsi="Times New Roman" w:cs="Times New Roman"/>
          <w:sz w:val="28"/>
          <w:szCs w:val="28"/>
        </w:rPr>
        <w:t xml:space="preserve"> для города Бишкек и Ошской области Кыргызской Республики; 2) с 1 января 2021 года </w:t>
      </w:r>
      <w:r w:rsidR="000F244E" w:rsidRPr="000F244E">
        <w:rPr>
          <w:rFonts w:ascii="Times New Roman" w:hAnsi="Times New Roman" w:cs="Times New Roman"/>
          <w:sz w:val="28"/>
          <w:szCs w:val="28"/>
        </w:rPr>
        <w:t>–</w:t>
      </w:r>
      <w:r w:rsidRPr="00F215F3">
        <w:rPr>
          <w:rFonts w:ascii="Times New Roman" w:hAnsi="Times New Roman" w:cs="Times New Roman"/>
          <w:sz w:val="28"/>
          <w:szCs w:val="28"/>
        </w:rPr>
        <w:t xml:space="preserve"> для Джалал-Абадской, Чуйской и Иссык-Кульской областей Кыргызской Республики; </w:t>
      </w:r>
      <w:r w:rsidR="00F25B57">
        <w:rPr>
          <w:rFonts w:ascii="Times New Roman" w:hAnsi="Times New Roman" w:cs="Times New Roman"/>
          <w:sz w:val="28"/>
          <w:szCs w:val="28"/>
        </w:rPr>
        <w:t xml:space="preserve">3) с 1 января 2022 года </w:t>
      </w:r>
      <w:r w:rsidR="00F25B57" w:rsidRPr="00F25B57">
        <w:rPr>
          <w:rFonts w:ascii="Times New Roman" w:hAnsi="Times New Roman" w:cs="Times New Roman"/>
          <w:sz w:val="28"/>
          <w:szCs w:val="28"/>
        </w:rPr>
        <w:t>–</w:t>
      </w:r>
      <w:r w:rsidRPr="00F215F3">
        <w:rPr>
          <w:rFonts w:ascii="Times New Roman" w:hAnsi="Times New Roman" w:cs="Times New Roman"/>
          <w:sz w:val="28"/>
          <w:szCs w:val="28"/>
        </w:rPr>
        <w:t xml:space="preserve"> для Баткенской, Нарынской, Таласской областей Кыргызской Республики. При этом следует отметить, что в Законе</w:t>
      </w:r>
      <w:r w:rsidR="00F25B57">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 xml:space="preserve"> «О присяжных заседателях в судах Кыргызской Республики» предусмотрены другие сроки</w:t>
      </w:r>
      <w:r w:rsidR="00F25B57">
        <w:rPr>
          <w:rFonts w:ascii="Times New Roman" w:hAnsi="Times New Roman" w:cs="Times New Roman"/>
          <w:sz w:val="28"/>
          <w:szCs w:val="28"/>
        </w:rPr>
        <w:t>,</w:t>
      </w:r>
      <w:r w:rsidRPr="00F215F3">
        <w:rPr>
          <w:rFonts w:ascii="Times New Roman" w:hAnsi="Times New Roman" w:cs="Times New Roman"/>
          <w:sz w:val="28"/>
          <w:szCs w:val="28"/>
        </w:rPr>
        <w:t xml:space="preserve"> поэтапно</w:t>
      </w:r>
      <w:r w:rsidR="00F25B57">
        <w:rPr>
          <w:rFonts w:ascii="Times New Roman" w:hAnsi="Times New Roman" w:cs="Times New Roman"/>
          <w:sz w:val="28"/>
          <w:szCs w:val="28"/>
        </w:rPr>
        <w:t>,</w:t>
      </w:r>
      <w:r w:rsidRPr="00F215F3">
        <w:rPr>
          <w:rFonts w:ascii="Times New Roman" w:hAnsi="Times New Roman" w:cs="Times New Roman"/>
          <w:sz w:val="28"/>
          <w:szCs w:val="28"/>
        </w:rPr>
        <w:t xml:space="preserve"> с 2015 по</w:t>
      </w:r>
      <w:r w:rsidR="00F25B57">
        <w:rPr>
          <w:rFonts w:ascii="Times New Roman" w:hAnsi="Times New Roman" w:cs="Times New Roman"/>
          <w:sz w:val="28"/>
          <w:szCs w:val="28"/>
        </w:rPr>
        <w:t xml:space="preserve"> 2017 годы, изменения в данный З</w:t>
      </w:r>
      <w:r w:rsidRPr="00F215F3">
        <w:rPr>
          <w:rFonts w:ascii="Times New Roman" w:hAnsi="Times New Roman" w:cs="Times New Roman"/>
          <w:sz w:val="28"/>
          <w:szCs w:val="28"/>
        </w:rPr>
        <w:t xml:space="preserve">акон по срокам внедрения присяжных заседателей </w:t>
      </w:r>
      <w:r w:rsidR="00F25B57" w:rsidRPr="00F25B57">
        <w:rPr>
          <w:rFonts w:ascii="Times New Roman" w:hAnsi="Times New Roman" w:cs="Times New Roman"/>
          <w:sz w:val="28"/>
          <w:szCs w:val="28"/>
        </w:rPr>
        <w:t>–</w:t>
      </w:r>
      <w:r w:rsidRPr="00F215F3">
        <w:rPr>
          <w:rFonts w:ascii="Times New Roman" w:hAnsi="Times New Roman" w:cs="Times New Roman"/>
          <w:sz w:val="28"/>
          <w:szCs w:val="28"/>
        </w:rPr>
        <w:t xml:space="preserve"> не вносились.</w:t>
      </w:r>
    </w:p>
    <w:p w:rsidR="000F244E" w:rsidRPr="00F215F3" w:rsidRDefault="000F244E" w:rsidP="009D45E7">
      <w:pPr>
        <w:spacing w:before="0"/>
        <w:ind w:firstLine="708"/>
        <w:jc w:val="both"/>
        <w:rPr>
          <w:rFonts w:ascii="Times New Roman" w:hAnsi="Times New Roman" w:cs="Times New Roman"/>
          <w:sz w:val="28"/>
          <w:szCs w:val="28"/>
        </w:rPr>
      </w:pPr>
    </w:p>
    <w:p w:rsidR="00286346" w:rsidRPr="00F215F3" w:rsidRDefault="009D45E7" w:rsidP="00286346">
      <w:pPr>
        <w:spacing w:before="0"/>
        <w:jc w:val="center"/>
        <w:rPr>
          <w:rFonts w:ascii="Times New Roman" w:hAnsi="Times New Roman" w:cs="Times New Roman"/>
          <w:b/>
          <w:sz w:val="28"/>
          <w:szCs w:val="28"/>
        </w:rPr>
      </w:pPr>
      <w:r w:rsidRPr="00F215F3">
        <w:rPr>
          <w:rFonts w:ascii="Times New Roman" w:hAnsi="Times New Roman" w:cs="Times New Roman"/>
          <w:b/>
          <w:sz w:val="28"/>
          <w:szCs w:val="28"/>
        </w:rPr>
        <w:t xml:space="preserve">Законодательство, регулирующее деятельность судебной системы </w:t>
      </w:r>
    </w:p>
    <w:p w:rsidR="009D45E7" w:rsidRPr="00F215F3" w:rsidRDefault="009D45E7" w:rsidP="00286346">
      <w:pPr>
        <w:spacing w:before="0"/>
        <w:jc w:val="center"/>
        <w:rPr>
          <w:rFonts w:ascii="Times New Roman" w:hAnsi="Times New Roman" w:cs="Times New Roman"/>
          <w:b/>
          <w:sz w:val="28"/>
          <w:szCs w:val="28"/>
        </w:rPr>
      </w:pPr>
      <w:r w:rsidRPr="00F215F3">
        <w:rPr>
          <w:rFonts w:ascii="Times New Roman" w:hAnsi="Times New Roman" w:cs="Times New Roman"/>
          <w:b/>
          <w:sz w:val="28"/>
          <w:szCs w:val="28"/>
        </w:rPr>
        <w:lastRenderedPageBreak/>
        <w:t>Кыргызской Республики</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Организация и деятельность судебной системы Кыргызской Республики регулируется Конституцией Кыргызской Республики, конституционными законами </w:t>
      </w:r>
      <w:r w:rsidR="000C3BA2">
        <w:rPr>
          <w:rFonts w:ascii="Times New Roman" w:hAnsi="Times New Roman" w:cs="Times New Roman"/>
          <w:sz w:val="28"/>
          <w:szCs w:val="28"/>
        </w:rPr>
        <w:t xml:space="preserve">Кыргызской Республики </w:t>
      </w:r>
      <w:r w:rsidRPr="00F215F3">
        <w:rPr>
          <w:rFonts w:ascii="Times New Roman" w:hAnsi="Times New Roman" w:cs="Times New Roman"/>
          <w:sz w:val="28"/>
          <w:szCs w:val="28"/>
        </w:rPr>
        <w:t>«О статусе судей Кыргызской Республики», «О Конституционной палате Верховного суда Кыргызской Республики», законами</w:t>
      </w:r>
      <w:r w:rsidR="000C3BA2">
        <w:rPr>
          <w:rFonts w:ascii="Times New Roman" w:hAnsi="Times New Roman" w:cs="Times New Roman"/>
          <w:sz w:val="28"/>
          <w:szCs w:val="28"/>
        </w:rPr>
        <w:t xml:space="preserve"> Кыргызской Республики                    </w:t>
      </w:r>
      <w:r w:rsidRPr="00F215F3">
        <w:rPr>
          <w:rFonts w:ascii="Times New Roman" w:hAnsi="Times New Roman" w:cs="Times New Roman"/>
          <w:sz w:val="28"/>
          <w:szCs w:val="28"/>
        </w:rPr>
        <w:t xml:space="preserve"> «О Верховном суде Кыргызской Республики и местных судах», «О Совете по отбору судей Кыргызской Республики», «Об органах судейского самоуправления», «О Дисциплинарной комиссии при Совете судей», «Об утверждении структуры местных судов и штатной численности судей местных судов Кыргызской Республики», «О статусе судебных исполнителей и об исполнительном производстве», «О судебных приставах», «О присяжных заседателях в судах Кыргызской Республики», «О государственной гражданской службе и муниципальной службе».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Деятельность судей по осуществлению правосудия в настоящее время также регулируется процессуальным законодательством </w:t>
      </w:r>
      <w:r w:rsidR="000F244E">
        <w:rPr>
          <w:rFonts w:ascii="Times New Roman" w:hAnsi="Times New Roman" w:cs="Times New Roman"/>
          <w:sz w:val="28"/>
          <w:szCs w:val="28"/>
        </w:rPr>
        <w:t>(</w:t>
      </w:r>
      <w:r w:rsidRPr="00F215F3">
        <w:rPr>
          <w:rFonts w:ascii="Times New Roman" w:hAnsi="Times New Roman" w:cs="Times New Roman"/>
          <w:sz w:val="28"/>
          <w:szCs w:val="28"/>
        </w:rPr>
        <w:t>Уголовн</w:t>
      </w:r>
      <w:r w:rsidR="009C30B4" w:rsidRPr="00F215F3">
        <w:rPr>
          <w:rFonts w:ascii="Times New Roman" w:hAnsi="Times New Roman" w:cs="Times New Roman"/>
          <w:sz w:val="28"/>
          <w:szCs w:val="28"/>
        </w:rPr>
        <w:t>о</w:t>
      </w:r>
      <w:r w:rsidR="00032CC1">
        <w:rPr>
          <w:rFonts w:ascii="Times New Roman" w:hAnsi="Times New Roman" w:cs="Times New Roman"/>
          <w:sz w:val="28"/>
          <w:szCs w:val="28"/>
        </w:rPr>
        <w:t xml:space="preserve"> </w:t>
      </w:r>
      <w:r w:rsidR="009C30B4" w:rsidRPr="00F215F3">
        <w:rPr>
          <w:rFonts w:ascii="Times New Roman" w:hAnsi="Times New Roman" w:cs="Times New Roman"/>
          <w:sz w:val="28"/>
          <w:szCs w:val="28"/>
        </w:rPr>
        <w:t>-</w:t>
      </w:r>
      <w:r w:rsidRPr="00F215F3">
        <w:rPr>
          <w:rFonts w:ascii="Times New Roman" w:hAnsi="Times New Roman" w:cs="Times New Roman"/>
          <w:sz w:val="28"/>
          <w:szCs w:val="28"/>
        </w:rPr>
        <w:t xml:space="preserve"> процессуальный кодекс Кыргызской Республики, Гражданский процессуальный кодекс Кыргызской Республики, </w:t>
      </w:r>
      <w:r w:rsidR="007F4485" w:rsidRPr="00F215F3">
        <w:rPr>
          <w:rFonts w:ascii="Times New Roman" w:hAnsi="Times New Roman" w:cs="Times New Roman"/>
          <w:sz w:val="28"/>
          <w:szCs w:val="28"/>
        </w:rPr>
        <w:t>Административно</w:t>
      </w:r>
      <w:r w:rsidR="00032CC1">
        <w:rPr>
          <w:rFonts w:ascii="Times New Roman" w:hAnsi="Times New Roman" w:cs="Times New Roman"/>
          <w:sz w:val="28"/>
          <w:szCs w:val="28"/>
        </w:rPr>
        <w:t xml:space="preserve"> </w:t>
      </w:r>
      <w:r w:rsidR="007F4485" w:rsidRPr="00F215F3">
        <w:rPr>
          <w:rFonts w:ascii="Times New Roman" w:hAnsi="Times New Roman" w:cs="Times New Roman"/>
          <w:sz w:val="28"/>
          <w:szCs w:val="28"/>
        </w:rPr>
        <w:t>-</w:t>
      </w:r>
      <w:r w:rsidR="00032CC1">
        <w:rPr>
          <w:rFonts w:ascii="Times New Roman" w:hAnsi="Times New Roman" w:cs="Times New Roman"/>
          <w:sz w:val="28"/>
          <w:szCs w:val="28"/>
        </w:rPr>
        <w:t xml:space="preserve"> </w:t>
      </w:r>
      <w:r w:rsidR="007F4485" w:rsidRPr="00F215F3">
        <w:rPr>
          <w:rFonts w:ascii="Times New Roman" w:hAnsi="Times New Roman" w:cs="Times New Roman"/>
          <w:sz w:val="28"/>
          <w:szCs w:val="28"/>
        </w:rPr>
        <w:t xml:space="preserve">процессуальный кодекс Кыргызской Республики, </w:t>
      </w:r>
      <w:r w:rsidRPr="00F215F3">
        <w:rPr>
          <w:rFonts w:ascii="Times New Roman" w:hAnsi="Times New Roman" w:cs="Times New Roman"/>
          <w:sz w:val="28"/>
          <w:szCs w:val="28"/>
        </w:rPr>
        <w:t xml:space="preserve">Кодекс </w:t>
      </w:r>
      <w:r w:rsidR="007F4485" w:rsidRPr="00F215F3">
        <w:rPr>
          <w:rFonts w:ascii="Times New Roman" w:hAnsi="Times New Roman" w:cs="Times New Roman"/>
          <w:sz w:val="28"/>
          <w:szCs w:val="28"/>
        </w:rPr>
        <w:t xml:space="preserve">Кыргызской Республики </w:t>
      </w:r>
      <w:r w:rsidRPr="00F215F3">
        <w:rPr>
          <w:rFonts w:ascii="Times New Roman" w:hAnsi="Times New Roman" w:cs="Times New Roman"/>
          <w:sz w:val="28"/>
          <w:szCs w:val="28"/>
        </w:rPr>
        <w:t>о</w:t>
      </w:r>
      <w:r w:rsidR="007F4485" w:rsidRPr="00F215F3">
        <w:rPr>
          <w:rFonts w:ascii="Times New Roman" w:hAnsi="Times New Roman" w:cs="Times New Roman"/>
          <w:sz w:val="28"/>
          <w:szCs w:val="28"/>
        </w:rPr>
        <w:t xml:space="preserve"> нарушениях</w:t>
      </w:r>
      <w:r w:rsidR="000F244E">
        <w:rPr>
          <w:rFonts w:ascii="Times New Roman" w:hAnsi="Times New Roman" w:cs="Times New Roman"/>
          <w:sz w:val="28"/>
          <w:szCs w:val="28"/>
        </w:rPr>
        <w:t>)</w:t>
      </w:r>
      <w:r w:rsidRPr="00F215F3">
        <w:rPr>
          <w:rFonts w:ascii="Times New Roman" w:hAnsi="Times New Roman" w:cs="Times New Roman"/>
          <w:sz w:val="28"/>
          <w:szCs w:val="28"/>
        </w:rPr>
        <w:t xml:space="preserve">.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процессуальное законодательство внесен ряд изменений, которые вступ</w:t>
      </w:r>
      <w:r w:rsidR="000C3BA2">
        <w:rPr>
          <w:rFonts w:ascii="Times New Roman" w:hAnsi="Times New Roman" w:cs="Times New Roman"/>
          <w:sz w:val="28"/>
          <w:szCs w:val="28"/>
        </w:rPr>
        <w:t>аю</w:t>
      </w:r>
      <w:r w:rsidRPr="00F215F3">
        <w:rPr>
          <w:rFonts w:ascii="Times New Roman" w:hAnsi="Times New Roman" w:cs="Times New Roman"/>
          <w:sz w:val="28"/>
          <w:szCs w:val="28"/>
        </w:rPr>
        <w:t>т в силу с 1 января 2019 года.</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По вопросам формирования и исполнения бюджета судебная система руководствуется Конституцией Кыргызской Республики и Бюджетным кодексом</w:t>
      </w:r>
      <w:r w:rsidR="000C3BA2">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Деятельность работников судебной системы Кыргызской Республики также регулируется Кодексом чести судьи, Кодексом этики государственных и муниципальных служащих Кыргызской Республики.</w:t>
      </w: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sz w:val="28"/>
          <w:szCs w:val="28"/>
        </w:rPr>
        <w:t>Для достижения цели и исполнения задач</w:t>
      </w:r>
      <w:r w:rsidRPr="00F215F3">
        <w:rPr>
          <w:rFonts w:ascii="Times New Roman" w:hAnsi="Times New Roman" w:cs="Times New Roman"/>
          <w:b/>
          <w:sz w:val="28"/>
          <w:szCs w:val="28"/>
        </w:rPr>
        <w:t xml:space="preserve"> </w:t>
      </w:r>
      <w:r w:rsidRPr="00F215F3">
        <w:rPr>
          <w:rFonts w:ascii="Times New Roman" w:eastAsia="TimesNewRomanPSMT" w:hAnsi="Times New Roman" w:cs="Times New Roman"/>
          <w:sz w:val="28"/>
          <w:szCs w:val="28"/>
        </w:rPr>
        <w:t>Государственной целевой программы «Развитие судебной системы Кыргызской Республики на 201</w:t>
      </w:r>
      <w:r w:rsidR="004A33E1" w:rsidRPr="00F215F3">
        <w:rPr>
          <w:rFonts w:ascii="Times New Roman" w:eastAsia="TimesNewRomanPSMT" w:hAnsi="Times New Roman" w:cs="Times New Roman"/>
          <w:sz w:val="28"/>
          <w:szCs w:val="28"/>
        </w:rPr>
        <w:t>9</w:t>
      </w:r>
      <w:r w:rsidRPr="00F215F3">
        <w:rPr>
          <w:rFonts w:ascii="Times New Roman" w:eastAsia="TimesNewRomanPSMT" w:hAnsi="Times New Roman" w:cs="Times New Roman"/>
          <w:sz w:val="28"/>
          <w:szCs w:val="28"/>
        </w:rPr>
        <w:t>-2022 годы» необходимо внесение поправок в законодательство, регулирующее деятельност</w:t>
      </w:r>
      <w:r w:rsidR="000C3BA2">
        <w:rPr>
          <w:rFonts w:ascii="Times New Roman" w:eastAsia="TimesNewRomanPSMT" w:hAnsi="Times New Roman" w:cs="Times New Roman"/>
          <w:sz w:val="28"/>
          <w:szCs w:val="28"/>
        </w:rPr>
        <w:t xml:space="preserve">ь судебной системы в целях его </w:t>
      </w:r>
      <w:r w:rsidRPr="00F215F3">
        <w:rPr>
          <w:rFonts w:ascii="Times New Roman" w:eastAsia="TimesNewRomanPSMT" w:hAnsi="Times New Roman" w:cs="Times New Roman"/>
          <w:sz w:val="28"/>
          <w:szCs w:val="28"/>
        </w:rPr>
        <w:t>совершенствования. Более подробно</w:t>
      </w:r>
      <w:r w:rsidR="000C3BA2">
        <w:rPr>
          <w:rFonts w:ascii="Times New Roman" w:eastAsia="TimesNewRomanPSMT" w:hAnsi="Times New Roman" w:cs="Times New Roman"/>
          <w:sz w:val="28"/>
          <w:szCs w:val="28"/>
        </w:rPr>
        <w:t>,</w:t>
      </w:r>
      <w:r w:rsidRPr="00F215F3">
        <w:rPr>
          <w:rFonts w:ascii="Times New Roman" w:eastAsia="TimesNewRomanPSMT" w:hAnsi="Times New Roman" w:cs="Times New Roman"/>
          <w:sz w:val="28"/>
          <w:szCs w:val="28"/>
        </w:rPr>
        <w:t xml:space="preserve"> в какие нормативн</w:t>
      </w:r>
      <w:r w:rsidR="00FB5CE6">
        <w:rPr>
          <w:rFonts w:ascii="Times New Roman" w:eastAsia="TimesNewRomanPSMT" w:hAnsi="Times New Roman" w:cs="Times New Roman"/>
          <w:sz w:val="28"/>
          <w:szCs w:val="28"/>
        </w:rPr>
        <w:t>ые</w:t>
      </w:r>
      <w:r w:rsidR="000F244E">
        <w:rPr>
          <w:rFonts w:ascii="Times New Roman" w:eastAsia="TimesNewRomanPSMT" w:hAnsi="Times New Roman" w:cs="Times New Roman"/>
          <w:sz w:val="28"/>
          <w:szCs w:val="28"/>
        </w:rPr>
        <w:t xml:space="preserve"> </w:t>
      </w:r>
      <w:r w:rsidRPr="00F215F3">
        <w:rPr>
          <w:rFonts w:ascii="Times New Roman" w:eastAsia="TimesNewRomanPSMT" w:hAnsi="Times New Roman" w:cs="Times New Roman"/>
          <w:sz w:val="28"/>
          <w:szCs w:val="28"/>
        </w:rPr>
        <w:t>правовые акты и какие изменения необходимо внести, изложено в Плане мероприятий Целевой программы.</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4E2C67">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Организационная структура судебной системы</w:t>
      </w:r>
    </w:p>
    <w:p w:rsidR="009D45E7" w:rsidRPr="00F215F3" w:rsidRDefault="009D45E7" w:rsidP="009D45E7">
      <w:pPr>
        <w:spacing w:before="0"/>
        <w:ind w:firstLine="708"/>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Существующая организационная структура судов остается неизменной. Структура судебной системы определена Конституцией</w:t>
      </w:r>
      <w:r w:rsidR="00FB5CE6">
        <w:rPr>
          <w:rFonts w:ascii="Times New Roman" w:hAnsi="Times New Roman" w:cs="Times New Roman"/>
          <w:sz w:val="28"/>
          <w:szCs w:val="28"/>
        </w:rPr>
        <w:t xml:space="preserve"> Кыргызской Республики </w:t>
      </w:r>
      <w:r w:rsidRPr="00F215F3">
        <w:rPr>
          <w:rFonts w:ascii="Times New Roman" w:hAnsi="Times New Roman" w:cs="Times New Roman"/>
          <w:sz w:val="28"/>
          <w:szCs w:val="28"/>
        </w:rPr>
        <w:t>и специальными законами. Судебная система имеет четко структурированную систему, построенную в соответствии с компетенцией судов и поставленными перед ними задачами и целями.</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lastRenderedPageBreak/>
        <w:t>Судебная система состоит из Верховного суда</w:t>
      </w:r>
      <w:r w:rsidR="004E2C67" w:rsidRPr="00F215F3">
        <w:rPr>
          <w:rFonts w:ascii="Times New Roman" w:hAnsi="Times New Roman" w:cs="Times New Roman"/>
          <w:sz w:val="28"/>
          <w:szCs w:val="28"/>
        </w:rPr>
        <w:t xml:space="preserve"> Кыргызской Республики (далее - Верховный суд) </w:t>
      </w:r>
      <w:r w:rsidRPr="00F215F3">
        <w:rPr>
          <w:rFonts w:ascii="Times New Roman" w:hAnsi="Times New Roman" w:cs="Times New Roman"/>
          <w:sz w:val="28"/>
          <w:szCs w:val="28"/>
        </w:rPr>
        <w:t>и местных судов (суды первой и второй инстанции), Конституционной палаты Верховного суда</w:t>
      </w:r>
      <w:r w:rsidR="004E2C67" w:rsidRPr="00F215F3">
        <w:rPr>
          <w:rFonts w:ascii="Times New Roman" w:hAnsi="Times New Roman" w:cs="Times New Roman"/>
          <w:sz w:val="28"/>
          <w:szCs w:val="28"/>
        </w:rPr>
        <w:t xml:space="preserve"> Кыргызской Республики (далее – Конституционная палата)</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настоящее время в Кыргызской Республике специализированные суды не учреждены, а создание чрезвычайных судов не допускается.</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Верховный суд и местные суды составляют единую систему судов, осуществляющих правосудие по уголовным, гражданским, экономическим, административным делам и делам о нарушениях.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Верховный суд состоит из председателя, 3 заместителей председателя и 31 судьи. В Верховном суде </w:t>
      </w:r>
      <w:r w:rsidR="00FB5CE6">
        <w:rPr>
          <w:rFonts w:ascii="Times New Roman" w:hAnsi="Times New Roman" w:cs="Times New Roman"/>
          <w:sz w:val="28"/>
          <w:szCs w:val="28"/>
        </w:rPr>
        <w:t>действуют следующие структуры: п</w:t>
      </w:r>
      <w:r w:rsidRPr="00F215F3">
        <w:rPr>
          <w:rFonts w:ascii="Times New Roman" w:hAnsi="Times New Roman" w:cs="Times New Roman"/>
          <w:sz w:val="28"/>
          <w:szCs w:val="28"/>
        </w:rPr>
        <w:t>ленум; Судебная коллегия по уголовным делам и делам об административных правонарушениях; Судебная коллегия по гражданским делам; Судебная коллегия по административным и экономическим делам.</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Полномочия </w:t>
      </w:r>
      <w:r w:rsidR="001C47BB">
        <w:rPr>
          <w:rFonts w:ascii="Times New Roman" w:hAnsi="Times New Roman" w:cs="Times New Roman"/>
          <w:sz w:val="28"/>
          <w:szCs w:val="28"/>
        </w:rPr>
        <w:t>п</w:t>
      </w:r>
      <w:r w:rsidRPr="00F215F3">
        <w:rPr>
          <w:rFonts w:ascii="Times New Roman" w:hAnsi="Times New Roman" w:cs="Times New Roman"/>
          <w:sz w:val="28"/>
          <w:szCs w:val="28"/>
        </w:rPr>
        <w:t>ленума и судебных коллегий закреплены законом. Следует отметить, что в рамках проводимой судебной реформы</w:t>
      </w:r>
      <w:r w:rsidR="00FB5CE6">
        <w:rPr>
          <w:rFonts w:ascii="Times New Roman" w:hAnsi="Times New Roman" w:cs="Times New Roman"/>
          <w:sz w:val="28"/>
          <w:szCs w:val="28"/>
        </w:rPr>
        <w:t>,</w:t>
      </w:r>
      <w:r w:rsidRPr="00F215F3">
        <w:rPr>
          <w:rFonts w:ascii="Times New Roman" w:hAnsi="Times New Roman" w:cs="Times New Roman"/>
          <w:sz w:val="28"/>
          <w:szCs w:val="28"/>
        </w:rPr>
        <w:t xml:space="preserve"> с августа 2016 года постановления пленума Верховного суда являются обязательными для судов.</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Систему местных судов составляют: суды первой инстанции (районные суды, районные суды </w:t>
      </w:r>
      <w:r w:rsidR="00FB5CE6">
        <w:rPr>
          <w:rFonts w:ascii="Times New Roman" w:hAnsi="Times New Roman" w:cs="Times New Roman"/>
          <w:sz w:val="28"/>
          <w:szCs w:val="28"/>
        </w:rPr>
        <w:t>(</w:t>
      </w:r>
      <w:r w:rsidRPr="00F215F3">
        <w:rPr>
          <w:rFonts w:ascii="Times New Roman" w:hAnsi="Times New Roman" w:cs="Times New Roman"/>
          <w:sz w:val="28"/>
          <w:szCs w:val="28"/>
        </w:rPr>
        <w:t>в городе</w:t>
      </w:r>
      <w:r w:rsidR="00FB5CE6">
        <w:rPr>
          <w:rFonts w:ascii="Times New Roman" w:hAnsi="Times New Roman" w:cs="Times New Roman"/>
          <w:sz w:val="28"/>
          <w:szCs w:val="28"/>
        </w:rPr>
        <w:t>)</w:t>
      </w:r>
      <w:r w:rsidRPr="00F215F3">
        <w:rPr>
          <w:rFonts w:ascii="Times New Roman" w:hAnsi="Times New Roman" w:cs="Times New Roman"/>
          <w:sz w:val="28"/>
          <w:szCs w:val="28"/>
        </w:rPr>
        <w:t xml:space="preserve">, городские суды, межрайонные суды); суды второй инстанции (областные суды, Бишкекский городской суд). Создание, реорганизация и упразднение местных судов, изменение численности судей местных судов осуществляются только </w:t>
      </w:r>
      <w:r w:rsidR="00FB5CE6">
        <w:rPr>
          <w:rFonts w:ascii="Times New Roman" w:hAnsi="Times New Roman" w:cs="Times New Roman"/>
          <w:sz w:val="28"/>
          <w:szCs w:val="28"/>
        </w:rPr>
        <w:t xml:space="preserve">в соответствии с </w:t>
      </w:r>
      <w:r w:rsidRPr="00F215F3">
        <w:rPr>
          <w:rFonts w:ascii="Times New Roman" w:hAnsi="Times New Roman" w:cs="Times New Roman"/>
          <w:sz w:val="28"/>
          <w:szCs w:val="28"/>
        </w:rPr>
        <w:t>законом. Изменение численности судей местных судов допускается только по предложению Совета судей.</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Суд первой инстанции состо</w:t>
      </w:r>
      <w:r w:rsidR="00FB5CE6">
        <w:rPr>
          <w:rFonts w:ascii="Times New Roman" w:hAnsi="Times New Roman" w:cs="Times New Roman"/>
          <w:sz w:val="28"/>
          <w:szCs w:val="28"/>
        </w:rPr>
        <w:t>и</w:t>
      </w:r>
      <w:r w:rsidRPr="00F215F3">
        <w:rPr>
          <w:rFonts w:ascii="Times New Roman" w:hAnsi="Times New Roman" w:cs="Times New Roman"/>
          <w:sz w:val="28"/>
          <w:szCs w:val="28"/>
        </w:rPr>
        <w:t xml:space="preserve">т из председателя суда и судей. Количество судов первой инстанции составляет 64, </w:t>
      </w:r>
      <w:r w:rsidR="00FB5CE6">
        <w:rPr>
          <w:rFonts w:ascii="Times New Roman" w:hAnsi="Times New Roman" w:cs="Times New Roman"/>
          <w:sz w:val="28"/>
          <w:szCs w:val="28"/>
        </w:rPr>
        <w:t xml:space="preserve">из </w:t>
      </w:r>
      <w:r w:rsidR="001C47BB">
        <w:rPr>
          <w:rFonts w:ascii="Times New Roman" w:hAnsi="Times New Roman" w:cs="Times New Roman"/>
          <w:sz w:val="28"/>
          <w:szCs w:val="28"/>
        </w:rPr>
        <w:t>ни</w:t>
      </w:r>
      <w:r w:rsidR="00FB5CE6">
        <w:rPr>
          <w:rFonts w:ascii="Times New Roman" w:hAnsi="Times New Roman" w:cs="Times New Roman"/>
          <w:sz w:val="28"/>
          <w:szCs w:val="28"/>
        </w:rPr>
        <w:t>х</w:t>
      </w:r>
      <w:r w:rsidR="001C47BB">
        <w:rPr>
          <w:rFonts w:ascii="Times New Roman" w:hAnsi="Times New Roman" w:cs="Times New Roman"/>
          <w:sz w:val="28"/>
          <w:szCs w:val="28"/>
        </w:rPr>
        <w:t>:</w:t>
      </w:r>
      <w:r w:rsidR="00FB5CE6">
        <w:rPr>
          <w:rFonts w:ascii="Times New Roman" w:hAnsi="Times New Roman" w:cs="Times New Roman"/>
          <w:sz w:val="28"/>
          <w:szCs w:val="28"/>
        </w:rPr>
        <w:t xml:space="preserve"> </w:t>
      </w:r>
      <w:r w:rsidR="001C47BB" w:rsidRPr="00F215F3">
        <w:rPr>
          <w:rFonts w:ascii="Times New Roman" w:hAnsi="Times New Roman" w:cs="Times New Roman"/>
          <w:sz w:val="28"/>
          <w:szCs w:val="28"/>
        </w:rPr>
        <w:t>44</w:t>
      </w:r>
      <w:r w:rsidR="001C47BB">
        <w:rPr>
          <w:rFonts w:ascii="Times New Roman" w:hAnsi="Times New Roman" w:cs="Times New Roman"/>
          <w:sz w:val="28"/>
          <w:szCs w:val="28"/>
        </w:rPr>
        <w:t xml:space="preserve"> </w:t>
      </w:r>
      <w:r w:rsidR="001C47BB" w:rsidRPr="001C47BB">
        <w:rPr>
          <w:rFonts w:ascii="Times New Roman" w:hAnsi="Times New Roman" w:cs="Times New Roman"/>
          <w:sz w:val="28"/>
          <w:szCs w:val="28"/>
        </w:rPr>
        <w:t>–</w:t>
      </w:r>
      <w:r w:rsidR="001C47BB">
        <w:rPr>
          <w:rFonts w:ascii="Times New Roman" w:hAnsi="Times New Roman" w:cs="Times New Roman"/>
          <w:sz w:val="28"/>
          <w:szCs w:val="28"/>
        </w:rPr>
        <w:t xml:space="preserve"> </w:t>
      </w:r>
      <w:r w:rsidR="00FB5CE6">
        <w:rPr>
          <w:rFonts w:ascii="Times New Roman" w:hAnsi="Times New Roman" w:cs="Times New Roman"/>
          <w:sz w:val="28"/>
          <w:szCs w:val="28"/>
        </w:rPr>
        <w:t>районные суды</w:t>
      </w:r>
      <w:r w:rsidRPr="00F215F3">
        <w:rPr>
          <w:rFonts w:ascii="Times New Roman" w:hAnsi="Times New Roman" w:cs="Times New Roman"/>
          <w:sz w:val="28"/>
          <w:szCs w:val="28"/>
        </w:rPr>
        <w:t xml:space="preserve">, </w:t>
      </w:r>
      <w:r w:rsidR="001C47BB" w:rsidRPr="00F215F3">
        <w:rPr>
          <w:rFonts w:ascii="Times New Roman" w:hAnsi="Times New Roman" w:cs="Times New Roman"/>
          <w:sz w:val="28"/>
          <w:szCs w:val="28"/>
        </w:rPr>
        <w:t>12</w:t>
      </w:r>
      <w:r w:rsidR="001C47BB">
        <w:rPr>
          <w:rFonts w:ascii="Times New Roman" w:hAnsi="Times New Roman" w:cs="Times New Roman"/>
          <w:sz w:val="28"/>
          <w:szCs w:val="28"/>
        </w:rPr>
        <w:t xml:space="preserve"> </w:t>
      </w:r>
      <w:r w:rsidR="001C47BB" w:rsidRPr="00F215F3">
        <w:rPr>
          <w:rFonts w:ascii="Times New Roman" w:hAnsi="Times New Roman" w:cs="Times New Roman"/>
          <w:sz w:val="28"/>
          <w:szCs w:val="28"/>
        </w:rPr>
        <w:t>–</w:t>
      </w:r>
      <w:r w:rsidR="001C47BB">
        <w:rPr>
          <w:rFonts w:ascii="Times New Roman" w:hAnsi="Times New Roman" w:cs="Times New Roman"/>
          <w:sz w:val="28"/>
          <w:szCs w:val="28"/>
        </w:rPr>
        <w:t xml:space="preserve"> </w:t>
      </w:r>
      <w:r w:rsidRPr="00F215F3">
        <w:rPr>
          <w:rFonts w:ascii="Times New Roman" w:hAnsi="Times New Roman" w:cs="Times New Roman"/>
          <w:sz w:val="28"/>
          <w:szCs w:val="28"/>
        </w:rPr>
        <w:t>городски</w:t>
      </w:r>
      <w:r w:rsidR="001C47BB">
        <w:rPr>
          <w:rFonts w:ascii="Times New Roman" w:hAnsi="Times New Roman" w:cs="Times New Roman"/>
          <w:sz w:val="28"/>
          <w:szCs w:val="28"/>
        </w:rPr>
        <w:t>е</w:t>
      </w:r>
      <w:r w:rsidRPr="00F215F3">
        <w:rPr>
          <w:rFonts w:ascii="Times New Roman" w:hAnsi="Times New Roman" w:cs="Times New Roman"/>
          <w:sz w:val="28"/>
          <w:szCs w:val="28"/>
        </w:rPr>
        <w:t xml:space="preserve"> суд</w:t>
      </w:r>
      <w:r w:rsidR="001C47BB">
        <w:rPr>
          <w:rFonts w:ascii="Times New Roman" w:hAnsi="Times New Roman" w:cs="Times New Roman"/>
          <w:sz w:val="28"/>
          <w:szCs w:val="28"/>
        </w:rPr>
        <w:t>ы</w:t>
      </w:r>
      <w:r w:rsidRPr="00F215F3">
        <w:rPr>
          <w:rFonts w:ascii="Times New Roman" w:hAnsi="Times New Roman" w:cs="Times New Roman"/>
          <w:sz w:val="28"/>
          <w:szCs w:val="28"/>
        </w:rPr>
        <w:t xml:space="preserve">, </w:t>
      </w:r>
      <w:r w:rsidR="001C47BB">
        <w:rPr>
          <w:rFonts w:ascii="Times New Roman" w:hAnsi="Times New Roman" w:cs="Times New Roman"/>
          <w:sz w:val="28"/>
          <w:szCs w:val="28"/>
        </w:rPr>
        <w:t xml:space="preserve">8 </w:t>
      </w:r>
      <w:r w:rsidR="001C47BB" w:rsidRPr="001C47BB">
        <w:rPr>
          <w:rFonts w:ascii="Times New Roman" w:hAnsi="Times New Roman" w:cs="Times New Roman"/>
          <w:sz w:val="28"/>
          <w:szCs w:val="28"/>
        </w:rPr>
        <w:t>–</w:t>
      </w:r>
      <w:r w:rsidR="001C47BB">
        <w:rPr>
          <w:rFonts w:ascii="Times New Roman" w:hAnsi="Times New Roman" w:cs="Times New Roman"/>
          <w:sz w:val="28"/>
          <w:szCs w:val="28"/>
        </w:rPr>
        <w:t xml:space="preserve"> </w:t>
      </w:r>
      <w:r w:rsidRPr="00F215F3">
        <w:rPr>
          <w:rFonts w:ascii="Times New Roman" w:hAnsi="Times New Roman" w:cs="Times New Roman"/>
          <w:sz w:val="28"/>
          <w:szCs w:val="28"/>
        </w:rPr>
        <w:t>межрайонны</w:t>
      </w:r>
      <w:r w:rsidR="001C47BB">
        <w:rPr>
          <w:rFonts w:ascii="Times New Roman" w:hAnsi="Times New Roman" w:cs="Times New Roman"/>
          <w:sz w:val="28"/>
          <w:szCs w:val="28"/>
        </w:rPr>
        <w:t>е</w:t>
      </w:r>
      <w:r w:rsidRPr="00F215F3">
        <w:rPr>
          <w:rFonts w:ascii="Times New Roman" w:hAnsi="Times New Roman" w:cs="Times New Roman"/>
          <w:sz w:val="28"/>
          <w:szCs w:val="28"/>
        </w:rPr>
        <w:t xml:space="preserve"> суд</w:t>
      </w:r>
      <w:r w:rsidR="001C47BB">
        <w:rPr>
          <w:rFonts w:ascii="Times New Roman" w:hAnsi="Times New Roman" w:cs="Times New Roman"/>
          <w:sz w:val="28"/>
          <w:szCs w:val="28"/>
        </w:rPr>
        <w:t>ы</w:t>
      </w:r>
      <w:r w:rsidRPr="00F215F3">
        <w:rPr>
          <w:rFonts w:ascii="Times New Roman" w:hAnsi="Times New Roman" w:cs="Times New Roman"/>
          <w:sz w:val="28"/>
          <w:szCs w:val="28"/>
        </w:rPr>
        <w:t xml:space="preserve">.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Суд второй инстанции состоит из председателя, его заместителей, судей. Для рассмотрения уголовных, гражданских, административных, экономических и иных дел в суде второй инстанции образуются соответствующие судебные коллегии. Количество судов второй инстанций составляет – 8, в числе которых областных судов - 7 и 1 - Бишкекский городской суд.</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Общее количество судей местных судов составляет 401 едини</w:t>
      </w:r>
      <w:r w:rsidR="00FB5CE6">
        <w:rPr>
          <w:rFonts w:ascii="Times New Roman" w:hAnsi="Times New Roman" w:cs="Times New Roman"/>
          <w:sz w:val="28"/>
          <w:szCs w:val="28"/>
        </w:rPr>
        <w:t>цу</w:t>
      </w:r>
      <w:r w:rsidRPr="00F215F3">
        <w:rPr>
          <w:rFonts w:ascii="Times New Roman" w:hAnsi="Times New Roman" w:cs="Times New Roman"/>
          <w:sz w:val="28"/>
          <w:szCs w:val="28"/>
        </w:rPr>
        <w:t xml:space="preserve">, </w:t>
      </w:r>
      <w:r w:rsidR="00FB5CE6" w:rsidRPr="00F215F3">
        <w:rPr>
          <w:rFonts w:ascii="Times New Roman" w:hAnsi="Times New Roman" w:cs="Times New Roman"/>
          <w:sz w:val="28"/>
          <w:szCs w:val="28"/>
        </w:rPr>
        <w:t>284</w:t>
      </w:r>
      <w:r w:rsidR="00FB5CE6">
        <w:rPr>
          <w:rFonts w:ascii="Times New Roman" w:hAnsi="Times New Roman" w:cs="Times New Roman"/>
          <w:sz w:val="28"/>
          <w:szCs w:val="28"/>
        </w:rPr>
        <w:t xml:space="preserve"> </w:t>
      </w:r>
      <w:r w:rsidRPr="00F215F3">
        <w:rPr>
          <w:rFonts w:ascii="Times New Roman" w:hAnsi="Times New Roman" w:cs="Times New Roman"/>
          <w:sz w:val="28"/>
          <w:szCs w:val="28"/>
        </w:rPr>
        <w:t>из которых</w:t>
      </w:r>
      <w:r w:rsidR="00FB5CE6">
        <w:rPr>
          <w:rFonts w:ascii="Times New Roman" w:hAnsi="Times New Roman" w:cs="Times New Roman"/>
          <w:sz w:val="28"/>
          <w:szCs w:val="28"/>
        </w:rPr>
        <w:t xml:space="preserve"> </w:t>
      </w:r>
      <w:r w:rsidR="00FB5CE6" w:rsidRPr="00FB5CE6">
        <w:rPr>
          <w:rFonts w:ascii="Times New Roman" w:hAnsi="Times New Roman" w:cs="Times New Roman"/>
          <w:sz w:val="28"/>
          <w:szCs w:val="28"/>
        </w:rPr>
        <w:t>–</w:t>
      </w:r>
      <w:r w:rsidRPr="00F215F3">
        <w:rPr>
          <w:rFonts w:ascii="Times New Roman" w:hAnsi="Times New Roman" w:cs="Times New Roman"/>
          <w:sz w:val="28"/>
          <w:szCs w:val="28"/>
        </w:rPr>
        <w:t xml:space="preserve"> суд</w:t>
      </w:r>
      <w:r w:rsidR="00FB5CE6">
        <w:rPr>
          <w:rFonts w:ascii="Times New Roman" w:hAnsi="Times New Roman" w:cs="Times New Roman"/>
          <w:sz w:val="28"/>
          <w:szCs w:val="28"/>
        </w:rPr>
        <w:t>ьи</w:t>
      </w:r>
      <w:r w:rsidRPr="00F215F3">
        <w:rPr>
          <w:rFonts w:ascii="Times New Roman" w:hAnsi="Times New Roman" w:cs="Times New Roman"/>
          <w:sz w:val="28"/>
          <w:szCs w:val="28"/>
        </w:rPr>
        <w:t xml:space="preserve"> судов первой инстанции (районные суды - 205, городские суды – 53, межрайонные суды - 26), судей судов второй инстанции – 117 (областные суды – 88, Бишкекский городской суд – 29). На 1 января 2018 года </w:t>
      </w:r>
      <w:r w:rsidR="00FB5CE6">
        <w:rPr>
          <w:rFonts w:ascii="Times New Roman" w:hAnsi="Times New Roman" w:cs="Times New Roman"/>
          <w:sz w:val="28"/>
          <w:szCs w:val="28"/>
        </w:rPr>
        <w:t xml:space="preserve">должности </w:t>
      </w:r>
      <w:r w:rsidRPr="00F215F3">
        <w:rPr>
          <w:rFonts w:ascii="Times New Roman" w:hAnsi="Times New Roman" w:cs="Times New Roman"/>
          <w:sz w:val="28"/>
          <w:szCs w:val="28"/>
        </w:rPr>
        <w:t>31 суд</w:t>
      </w:r>
      <w:r w:rsidR="00FB5CE6">
        <w:rPr>
          <w:rFonts w:ascii="Times New Roman" w:hAnsi="Times New Roman" w:cs="Times New Roman"/>
          <w:sz w:val="28"/>
          <w:szCs w:val="28"/>
        </w:rPr>
        <w:t>ьи</w:t>
      </w:r>
      <w:r w:rsidRPr="00F215F3">
        <w:rPr>
          <w:rFonts w:ascii="Times New Roman" w:hAnsi="Times New Roman" w:cs="Times New Roman"/>
          <w:sz w:val="28"/>
          <w:szCs w:val="28"/>
        </w:rPr>
        <w:t xml:space="preserve"> явля</w:t>
      </w:r>
      <w:r w:rsidR="00FB5CE6">
        <w:rPr>
          <w:rFonts w:ascii="Times New Roman" w:hAnsi="Times New Roman" w:cs="Times New Roman"/>
          <w:sz w:val="28"/>
          <w:szCs w:val="28"/>
        </w:rPr>
        <w:t>ю</w:t>
      </w:r>
      <w:r w:rsidRPr="00F215F3">
        <w:rPr>
          <w:rFonts w:ascii="Times New Roman" w:hAnsi="Times New Roman" w:cs="Times New Roman"/>
          <w:sz w:val="28"/>
          <w:szCs w:val="28"/>
        </w:rPr>
        <w:t>тся вакантн</w:t>
      </w:r>
      <w:r w:rsidR="00FB5CE6">
        <w:rPr>
          <w:rFonts w:ascii="Times New Roman" w:hAnsi="Times New Roman" w:cs="Times New Roman"/>
          <w:sz w:val="28"/>
          <w:szCs w:val="28"/>
        </w:rPr>
        <w:t>ыми</w:t>
      </w:r>
      <w:r w:rsidRPr="00F215F3">
        <w:rPr>
          <w:rFonts w:ascii="Times New Roman" w:hAnsi="Times New Roman" w:cs="Times New Roman"/>
          <w:sz w:val="28"/>
          <w:szCs w:val="28"/>
        </w:rPr>
        <w:t xml:space="preserve">.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Из указанных судей судов первой инстанции 64 судьи являются председателями судов, из судей судов второй инстанции – 8 председателей и 24 заместителя председателя.</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 рамках проводимой судебной реформы были упразднены военные суды. Судебные дела и материалы, находящиеся в производстве военных </w:t>
      </w:r>
      <w:r w:rsidRPr="00F215F3">
        <w:rPr>
          <w:rFonts w:ascii="Times New Roman" w:hAnsi="Times New Roman" w:cs="Times New Roman"/>
          <w:sz w:val="28"/>
          <w:szCs w:val="28"/>
        </w:rPr>
        <w:lastRenderedPageBreak/>
        <w:t>судов, переданы Верховным судом в соответствующие местные суды согласно правилам подсудности и подведомственности. Осуществлен перевод (ротация) судей военных судов, сотрудников аппаратов военных судов в местные суды. Здания, автотранспортные средства и иное имущество военных судов переданы в ведение Судебного департамента при Верховном суде.</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Конституционная палата Верховного суда Кыргызской Республики является высшим судебным органом, самостоятельно осуществляющим конституционный контроль посредством конституционного судопроизводства. Конституционная палата состоит из одиннадцати судей: председателя, заместителя председателя и девяти судей Конституционной палаты. Судьи Конституционной палаты не входят в состав </w:t>
      </w:r>
      <w:r w:rsidR="004D1953">
        <w:rPr>
          <w:rFonts w:ascii="Times New Roman" w:hAnsi="Times New Roman" w:cs="Times New Roman"/>
          <w:sz w:val="28"/>
          <w:szCs w:val="28"/>
        </w:rPr>
        <w:t>п</w:t>
      </w:r>
      <w:r w:rsidRPr="00F215F3">
        <w:rPr>
          <w:rFonts w:ascii="Times New Roman" w:hAnsi="Times New Roman" w:cs="Times New Roman"/>
          <w:sz w:val="28"/>
          <w:szCs w:val="28"/>
        </w:rPr>
        <w:t>ленума Верховного суда.</w:t>
      </w:r>
    </w:p>
    <w:p w:rsidR="009D45E7" w:rsidRPr="00F215F3" w:rsidRDefault="009D45E7" w:rsidP="009D45E7">
      <w:pPr>
        <w:spacing w:before="0"/>
        <w:jc w:val="both"/>
        <w:rPr>
          <w:rFonts w:ascii="Times New Roman" w:hAnsi="Times New Roman" w:cs="Times New Roman"/>
          <w:sz w:val="28"/>
          <w:szCs w:val="28"/>
          <w:lang w:val="ky-KG"/>
        </w:rPr>
      </w:pPr>
    </w:p>
    <w:p w:rsidR="004D1953" w:rsidRDefault="009D45E7" w:rsidP="004D1953">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Судебный департамент при Верховном суде</w:t>
      </w:r>
      <w:r w:rsidR="00444645" w:rsidRPr="00F215F3">
        <w:rPr>
          <w:rFonts w:ascii="Times New Roman" w:hAnsi="Times New Roman" w:cs="Times New Roman"/>
          <w:b/>
          <w:sz w:val="28"/>
          <w:szCs w:val="28"/>
        </w:rPr>
        <w:t xml:space="preserve"> </w:t>
      </w:r>
    </w:p>
    <w:p w:rsidR="009D45E7" w:rsidRPr="00F215F3" w:rsidRDefault="00444645" w:rsidP="004D1953">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Кыргызской Республики</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Судебный департамент при Верховном суде</w:t>
      </w:r>
      <w:r w:rsidR="00444645" w:rsidRPr="00F215F3">
        <w:rPr>
          <w:rFonts w:ascii="Times New Roman" w:hAnsi="Times New Roman" w:cs="Times New Roman"/>
          <w:sz w:val="28"/>
          <w:szCs w:val="28"/>
        </w:rPr>
        <w:t xml:space="preserve"> Кыргызской Республики (далее –</w:t>
      </w:r>
      <w:r w:rsidR="004D1953">
        <w:rPr>
          <w:rFonts w:ascii="Times New Roman" w:hAnsi="Times New Roman" w:cs="Times New Roman"/>
          <w:sz w:val="28"/>
          <w:szCs w:val="28"/>
        </w:rPr>
        <w:t xml:space="preserve"> </w:t>
      </w:r>
      <w:r w:rsidR="00444645" w:rsidRPr="00F215F3">
        <w:rPr>
          <w:rFonts w:ascii="Times New Roman" w:hAnsi="Times New Roman" w:cs="Times New Roman"/>
          <w:sz w:val="28"/>
          <w:szCs w:val="28"/>
        </w:rPr>
        <w:t>Судебный департамент)</w:t>
      </w:r>
      <w:r w:rsidRPr="00F215F3">
        <w:rPr>
          <w:rFonts w:ascii="Times New Roman" w:hAnsi="Times New Roman" w:cs="Times New Roman"/>
          <w:sz w:val="28"/>
          <w:szCs w:val="28"/>
        </w:rPr>
        <w:t xml:space="preserve"> является уполномоченным государственным органом, осуществляющим организационное, материально-техническое и иное обеспечение деятельности местных судов, исполнение вступивших в законную силу судебных и иных актов, предусмотренных законодательством, а также действия иного характера, направленных на создание условий для полного и независимого осуществления правосудия, организационное, материальное, техническое и методическое обеспечение деятельности органов судейского самоуправления и Совета по отбору судей. </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Организация и деятельность Судебного департамента определяется положением, утверждаемым</w:t>
      </w:r>
      <w:r w:rsidR="004E2C67" w:rsidRPr="00F215F3">
        <w:rPr>
          <w:rFonts w:ascii="Times New Roman" w:hAnsi="Times New Roman" w:cs="Times New Roman"/>
          <w:sz w:val="28"/>
          <w:szCs w:val="28"/>
        </w:rPr>
        <w:t xml:space="preserve"> председателем Верховного суда. </w:t>
      </w:r>
      <w:r w:rsidRPr="00F215F3">
        <w:rPr>
          <w:rFonts w:ascii="Times New Roman" w:hAnsi="Times New Roman" w:cs="Times New Roman"/>
          <w:sz w:val="28"/>
          <w:szCs w:val="28"/>
        </w:rPr>
        <w:t xml:space="preserve">Центральный аппарат Судебного департамента состоит из двух управлений </w:t>
      </w:r>
      <w:r w:rsidR="001C47BB">
        <w:rPr>
          <w:rFonts w:ascii="Times New Roman" w:hAnsi="Times New Roman" w:cs="Times New Roman"/>
          <w:sz w:val="28"/>
          <w:szCs w:val="28"/>
        </w:rPr>
        <w:t>(</w:t>
      </w:r>
      <w:r w:rsidRPr="00F215F3">
        <w:rPr>
          <w:rFonts w:ascii="Times New Roman" w:hAnsi="Times New Roman" w:cs="Times New Roman"/>
          <w:sz w:val="28"/>
          <w:szCs w:val="28"/>
        </w:rPr>
        <w:t xml:space="preserve">три отдела и один сектор </w:t>
      </w:r>
      <w:r w:rsidR="001C47BB">
        <w:rPr>
          <w:rFonts w:ascii="Times New Roman" w:hAnsi="Times New Roman" w:cs="Times New Roman"/>
          <w:sz w:val="28"/>
          <w:szCs w:val="28"/>
        </w:rPr>
        <w:t>(</w:t>
      </w:r>
      <w:r w:rsidRPr="00F215F3">
        <w:rPr>
          <w:rFonts w:ascii="Times New Roman" w:hAnsi="Times New Roman" w:cs="Times New Roman"/>
          <w:sz w:val="28"/>
          <w:szCs w:val="28"/>
        </w:rPr>
        <w:t>в управлении</w:t>
      </w:r>
      <w:r w:rsidR="001C47BB">
        <w:rPr>
          <w:rFonts w:ascii="Times New Roman" w:hAnsi="Times New Roman" w:cs="Times New Roman"/>
          <w:sz w:val="28"/>
          <w:szCs w:val="28"/>
        </w:rPr>
        <w:t>) и</w:t>
      </w:r>
      <w:r w:rsidRPr="00F215F3">
        <w:rPr>
          <w:rFonts w:ascii="Times New Roman" w:hAnsi="Times New Roman" w:cs="Times New Roman"/>
          <w:sz w:val="28"/>
          <w:szCs w:val="28"/>
        </w:rPr>
        <w:t xml:space="preserve"> пяти самостоятельных отделов.</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Судебный департамент имеет территориальные подразделения: семь областных управлений со штатом подразделения службы судебных исполнителей и подразделения службы судебных приставов; подразделения службы судебных исполнителей по городу Бишкек; подразделения службы судебных приставов города Бишкек.</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При Судебном департаменте </w:t>
      </w:r>
      <w:r w:rsidR="004E2C67" w:rsidRPr="00F215F3">
        <w:rPr>
          <w:rFonts w:ascii="Times New Roman" w:hAnsi="Times New Roman" w:cs="Times New Roman"/>
          <w:sz w:val="28"/>
          <w:szCs w:val="28"/>
        </w:rPr>
        <w:t xml:space="preserve">имеется </w:t>
      </w:r>
      <w:r w:rsidRPr="00F215F3">
        <w:rPr>
          <w:rFonts w:ascii="Times New Roman" w:hAnsi="Times New Roman" w:cs="Times New Roman"/>
          <w:sz w:val="28"/>
          <w:szCs w:val="28"/>
        </w:rPr>
        <w:t xml:space="preserve">подведомственное Учреждение по информационным технологиям «Адилет-сот», образованное в июне 2016 года, в целях предоставления </w:t>
      </w:r>
      <w:r w:rsidR="004D1953" w:rsidRPr="00F215F3">
        <w:rPr>
          <w:rFonts w:ascii="Times New Roman" w:hAnsi="Times New Roman" w:cs="Times New Roman"/>
          <w:sz w:val="28"/>
          <w:szCs w:val="28"/>
        </w:rPr>
        <w:t xml:space="preserve">органам судебной системы </w:t>
      </w:r>
      <w:r w:rsidRPr="00F215F3">
        <w:rPr>
          <w:rFonts w:ascii="Times New Roman" w:hAnsi="Times New Roman" w:cs="Times New Roman"/>
          <w:sz w:val="28"/>
          <w:szCs w:val="28"/>
        </w:rPr>
        <w:t xml:space="preserve">информационных услуг и сопровождения информационных систем, а также разработки и сопровождения программных продуктов для судебной системы. </w:t>
      </w:r>
    </w:p>
    <w:p w:rsidR="009D45E7" w:rsidRPr="00F215F3" w:rsidRDefault="009D45E7" w:rsidP="009D45E7">
      <w:pPr>
        <w:spacing w:before="0"/>
        <w:jc w:val="both"/>
        <w:rPr>
          <w:rFonts w:ascii="Times New Roman" w:hAnsi="Times New Roman" w:cs="Times New Roman"/>
          <w:sz w:val="28"/>
          <w:szCs w:val="28"/>
        </w:rPr>
      </w:pPr>
    </w:p>
    <w:p w:rsidR="00C44EEA" w:rsidRDefault="00C44EEA" w:rsidP="00C44EEA">
      <w:pPr>
        <w:spacing w:before="0"/>
        <w:ind w:firstLine="708"/>
        <w:jc w:val="center"/>
        <w:rPr>
          <w:rFonts w:ascii="Times New Roman" w:hAnsi="Times New Roman" w:cs="Times New Roman"/>
          <w:b/>
          <w:sz w:val="28"/>
          <w:szCs w:val="28"/>
        </w:rPr>
      </w:pPr>
    </w:p>
    <w:p w:rsidR="00C44EEA" w:rsidRDefault="00C44EEA" w:rsidP="00C44EEA">
      <w:pPr>
        <w:spacing w:before="0"/>
        <w:ind w:firstLine="708"/>
        <w:jc w:val="center"/>
        <w:rPr>
          <w:rFonts w:ascii="Times New Roman" w:hAnsi="Times New Roman" w:cs="Times New Roman"/>
          <w:b/>
          <w:sz w:val="28"/>
          <w:szCs w:val="28"/>
        </w:rPr>
      </w:pPr>
    </w:p>
    <w:p w:rsidR="009D45E7" w:rsidRDefault="009D45E7" w:rsidP="00C44EEA">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lastRenderedPageBreak/>
        <w:t>Аппараты судов</w:t>
      </w:r>
    </w:p>
    <w:p w:rsidR="00C44EEA" w:rsidRPr="00F215F3" w:rsidRDefault="00C44EEA" w:rsidP="00C44EEA">
      <w:pPr>
        <w:spacing w:before="0"/>
        <w:ind w:firstLine="708"/>
        <w:jc w:val="center"/>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Деятельность Верховного суда по пересмотру судебных актов местных судов, а также по иным вопросам, отнесенным законодательством к ведению Верховного суда, обеспечивает аппарат Верховного суда. Предельная численность работников аппарата Верховного суда, его структура и штатная численность устанавливаются председателем Верховного суда по согласованию с Советом судей в пределах сметы расходов.</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Аппараты местных судов обеспечивают деятельность местных судов по осуществлению правосудия, обобщению судебной практики, ведению судебной статистики и иной деятельности. Работники аппаратов, за исключением обслуживающего персонала, находятся на государственной службе. Государственные служащие аппаратов назначаются</w:t>
      </w:r>
      <w:r w:rsidR="002468DF">
        <w:rPr>
          <w:rFonts w:ascii="Times New Roman" w:hAnsi="Times New Roman" w:cs="Times New Roman"/>
          <w:sz w:val="28"/>
          <w:szCs w:val="28"/>
        </w:rPr>
        <w:t xml:space="preserve"> на должности</w:t>
      </w:r>
      <w:r w:rsidRPr="00F215F3">
        <w:rPr>
          <w:rFonts w:ascii="Times New Roman" w:hAnsi="Times New Roman" w:cs="Times New Roman"/>
          <w:sz w:val="28"/>
          <w:szCs w:val="28"/>
        </w:rPr>
        <w:t xml:space="preserve"> и освобождаются от должности руководителем Судебного департамента по представлению председателя соответствующего местного суда.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Предельная численность работников аппаратов местных судов, их структур</w:t>
      </w:r>
      <w:r w:rsidR="007D064A">
        <w:rPr>
          <w:rFonts w:ascii="Times New Roman" w:hAnsi="Times New Roman" w:cs="Times New Roman"/>
          <w:sz w:val="28"/>
          <w:szCs w:val="28"/>
        </w:rPr>
        <w:t>а и штатная</w:t>
      </w:r>
      <w:r w:rsidRPr="00F215F3">
        <w:rPr>
          <w:rFonts w:ascii="Times New Roman" w:hAnsi="Times New Roman" w:cs="Times New Roman"/>
          <w:sz w:val="28"/>
          <w:szCs w:val="28"/>
        </w:rPr>
        <w:t xml:space="preserve"> численност</w:t>
      </w:r>
      <w:r w:rsidR="007D064A">
        <w:rPr>
          <w:rFonts w:ascii="Times New Roman" w:hAnsi="Times New Roman" w:cs="Times New Roman"/>
          <w:sz w:val="28"/>
          <w:szCs w:val="28"/>
        </w:rPr>
        <w:t>ь</w:t>
      </w:r>
      <w:r w:rsidRPr="00F215F3">
        <w:rPr>
          <w:rFonts w:ascii="Times New Roman" w:hAnsi="Times New Roman" w:cs="Times New Roman"/>
          <w:sz w:val="28"/>
          <w:szCs w:val="28"/>
        </w:rPr>
        <w:t xml:space="preserve"> устанавливаются в пределах сметы расходов руководителем Судебного департамента по представлению председателей местных судов</w:t>
      </w:r>
      <w:r w:rsidR="007D064A">
        <w:rPr>
          <w:rFonts w:ascii="Times New Roman" w:hAnsi="Times New Roman" w:cs="Times New Roman"/>
          <w:sz w:val="28"/>
          <w:szCs w:val="28"/>
        </w:rPr>
        <w:t>,</w:t>
      </w:r>
      <w:r w:rsidRPr="00F215F3">
        <w:rPr>
          <w:rFonts w:ascii="Times New Roman" w:hAnsi="Times New Roman" w:cs="Times New Roman"/>
          <w:sz w:val="28"/>
          <w:szCs w:val="28"/>
        </w:rPr>
        <w:t xml:space="preserve"> с согласия Совета судей.</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Деятельность Конституционной палаты обеспечивается ее аппаратом. Работники аппарата являются государственными служащими, назначаются </w:t>
      </w:r>
      <w:r w:rsidR="00A91260">
        <w:rPr>
          <w:rFonts w:ascii="Times New Roman" w:hAnsi="Times New Roman" w:cs="Times New Roman"/>
          <w:sz w:val="28"/>
          <w:szCs w:val="28"/>
        </w:rPr>
        <w:t xml:space="preserve">на должность </w:t>
      </w:r>
      <w:r w:rsidRPr="00F215F3">
        <w:rPr>
          <w:rFonts w:ascii="Times New Roman" w:hAnsi="Times New Roman" w:cs="Times New Roman"/>
          <w:sz w:val="28"/>
          <w:szCs w:val="28"/>
        </w:rPr>
        <w:t>и освобождаются от должност</w:t>
      </w:r>
      <w:r w:rsidR="00A91260">
        <w:rPr>
          <w:rFonts w:ascii="Times New Roman" w:hAnsi="Times New Roman" w:cs="Times New Roman"/>
          <w:sz w:val="28"/>
          <w:szCs w:val="28"/>
        </w:rPr>
        <w:t>и</w:t>
      </w:r>
      <w:r w:rsidRPr="00F215F3">
        <w:rPr>
          <w:rFonts w:ascii="Times New Roman" w:hAnsi="Times New Roman" w:cs="Times New Roman"/>
          <w:sz w:val="28"/>
          <w:szCs w:val="28"/>
        </w:rPr>
        <w:t xml:space="preserve"> руководителем аппарата в соответствии с законодательством о государственной службе, а также законодательством о труде.</w:t>
      </w:r>
    </w:p>
    <w:p w:rsidR="009D45E7" w:rsidRPr="00F215F3" w:rsidRDefault="009D45E7" w:rsidP="009D45E7">
      <w:pPr>
        <w:spacing w:before="0"/>
        <w:rPr>
          <w:rFonts w:ascii="Times New Roman" w:hAnsi="Times New Roman" w:cs="Times New Roman"/>
          <w:sz w:val="28"/>
          <w:szCs w:val="28"/>
        </w:rPr>
      </w:pPr>
    </w:p>
    <w:p w:rsidR="00C44EEA" w:rsidRDefault="009D45E7" w:rsidP="004E2C67">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Высшая школа правосудия</w:t>
      </w:r>
      <w:r w:rsidR="00C44EEA">
        <w:rPr>
          <w:rFonts w:ascii="Times New Roman" w:hAnsi="Times New Roman" w:cs="Times New Roman"/>
          <w:b/>
          <w:sz w:val="28"/>
          <w:szCs w:val="28"/>
        </w:rPr>
        <w:t xml:space="preserve"> при Верховном суде </w:t>
      </w:r>
    </w:p>
    <w:p w:rsidR="009D45E7" w:rsidRPr="00F215F3" w:rsidRDefault="00C44EEA" w:rsidP="004E2C67">
      <w:pPr>
        <w:spacing w:before="0"/>
        <w:ind w:firstLine="708"/>
        <w:jc w:val="center"/>
        <w:rPr>
          <w:rFonts w:ascii="Times New Roman" w:hAnsi="Times New Roman" w:cs="Times New Roman"/>
          <w:b/>
          <w:sz w:val="28"/>
          <w:szCs w:val="28"/>
        </w:rPr>
      </w:pPr>
      <w:r>
        <w:rPr>
          <w:rFonts w:ascii="Times New Roman" w:hAnsi="Times New Roman" w:cs="Times New Roman"/>
          <w:b/>
          <w:sz w:val="28"/>
          <w:szCs w:val="28"/>
        </w:rPr>
        <w:t>Кыргызской Республики</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Учебный центр судей преобразован в Высшую школу правосудия при Верховном суде, которая осуществляет свою деятельность в соответствии с уставом, утверждаемым председателем Верховного суда с согласия Совета судей. Высшая школа правосудия является государственным учреждением, осуществляющим повышение квалификации судей, работников аппаратов судов и уполномоченного органа, обучение претендентов на должности судей местных судов. Высш</w:t>
      </w:r>
      <w:r w:rsidR="007D064A">
        <w:rPr>
          <w:rFonts w:ascii="Times New Roman" w:hAnsi="Times New Roman" w:cs="Times New Roman"/>
          <w:sz w:val="28"/>
          <w:szCs w:val="28"/>
        </w:rPr>
        <w:t>ей</w:t>
      </w:r>
      <w:r w:rsidRPr="00F215F3">
        <w:rPr>
          <w:rFonts w:ascii="Times New Roman" w:hAnsi="Times New Roman" w:cs="Times New Roman"/>
          <w:sz w:val="28"/>
          <w:szCs w:val="28"/>
        </w:rPr>
        <w:t xml:space="preserve"> школ</w:t>
      </w:r>
      <w:r w:rsidR="007D064A">
        <w:rPr>
          <w:rFonts w:ascii="Times New Roman" w:hAnsi="Times New Roman" w:cs="Times New Roman"/>
          <w:sz w:val="28"/>
          <w:szCs w:val="28"/>
        </w:rPr>
        <w:t>ой</w:t>
      </w:r>
      <w:r w:rsidRPr="00F215F3">
        <w:rPr>
          <w:rFonts w:ascii="Times New Roman" w:hAnsi="Times New Roman" w:cs="Times New Roman"/>
          <w:sz w:val="28"/>
          <w:szCs w:val="28"/>
        </w:rPr>
        <w:t xml:space="preserve"> правосудия </w:t>
      </w:r>
      <w:r w:rsidR="007D064A">
        <w:rPr>
          <w:rFonts w:ascii="Times New Roman" w:hAnsi="Times New Roman" w:cs="Times New Roman"/>
          <w:sz w:val="28"/>
          <w:szCs w:val="28"/>
        </w:rPr>
        <w:t xml:space="preserve">руководит </w:t>
      </w:r>
      <w:r w:rsidRPr="00F215F3">
        <w:rPr>
          <w:rFonts w:ascii="Times New Roman" w:hAnsi="Times New Roman" w:cs="Times New Roman"/>
          <w:sz w:val="28"/>
          <w:szCs w:val="28"/>
        </w:rPr>
        <w:t>директор</w:t>
      </w:r>
      <w:r w:rsidR="007D064A">
        <w:rPr>
          <w:rFonts w:ascii="Times New Roman" w:hAnsi="Times New Roman" w:cs="Times New Roman"/>
          <w:sz w:val="28"/>
          <w:szCs w:val="28"/>
        </w:rPr>
        <w:t xml:space="preserve">. В структуру </w:t>
      </w:r>
      <w:r w:rsidR="007D064A" w:rsidRPr="007D064A">
        <w:rPr>
          <w:rFonts w:ascii="Times New Roman" w:hAnsi="Times New Roman" w:cs="Times New Roman"/>
          <w:sz w:val="28"/>
          <w:szCs w:val="28"/>
        </w:rPr>
        <w:t>Высшей школой правосудия</w:t>
      </w:r>
      <w:r w:rsidR="007D064A">
        <w:rPr>
          <w:rFonts w:ascii="Times New Roman" w:hAnsi="Times New Roman" w:cs="Times New Roman"/>
          <w:sz w:val="28"/>
          <w:szCs w:val="28"/>
        </w:rPr>
        <w:t xml:space="preserve"> входят следующие отделы: общий отдел</w:t>
      </w:r>
      <w:r w:rsidRPr="00F215F3">
        <w:rPr>
          <w:rFonts w:ascii="Times New Roman" w:hAnsi="Times New Roman" w:cs="Times New Roman"/>
          <w:sz w:val="28"/>
          <w:szCs w:val="28"/>
        </w:rPr>
        <w:t>,</w:t>
      </w:r>
      <w:r w:rsidR="007D064A">
        <w:rPr>
          <w:rFonts w:ascii="Times New Roman" w:hAnsi="Times New Roman" w:cs="Times New Roman"/>
          <w:sz w:val="28"/>
          <w:szCs w:val="28"/>
        </w:rPr>
        <w:t xml:space="preserve"> отдел</w:t>
      </w:r>
      <w:r w:rsidRPr="00F215F3">
        <w:rPr>
          <w:rFonts w:ascii="Times New Roman" w:hAnsi="Times New Roman" w:cs="Times New Roman"/>
          <w:sz w:val="28"/>
          <w:szCs w:val="28"/>
        </w:rPr>
        <w:t xml:space="preserve"> повышения квалификации судей и раб</w:t>
      </w:r>
      <w:r w:rsidR="007D064A">
        <w:rPr>
          <w:rFonts w:ascii="Times New Roman" w:hAnsi="Times New Roman" w:cs="Times New Roman"/>
          <w:sz w:val="28"/>
          <w:szCs w:val="28"/>
        </w:rPr>
        <w:t>отников судебной системы, отдел</w:t>
      </w:r>
      <w:r w:rsidRPr="00F215F3">
        <w:rPr>
          <w:rFonts w:ascii="Times New Roman" w:hAnsi="Times New Roman" w:cs="Times New Roman"/>
          <w:sz w:val="28"/>
          <w:szCs w:val="28"/>
        </w:rPr>
        <w:t xml:space="preserve"> по обучению претендентов на должность судьи, отдел финан</w:t>
      </w:r>
      <w:r w:rsidR="007D064A">
        <w:rPr>
          <w:rFonts w:ascii="Times New Roman" w:hAnsi="Times New Roman" w:cs="Times New Roman"/>
          <w:sz w:val="28"/>
          <w:szCs w:val="28"/>
        </w:rPr>
        <w:t>сово-хозяйственного обеспечения. В настоящее время имеется</w:t>
      </w:r>
      <w:r w:rsidRPr="00F215F3">
        <w:rPr>
          <w:rFonts w:ascii="Times New Roman" w:hAnsi="Times New Roman" w:cs="Times New Roman"/>
          <w:sz w:val="28"/>
          <w:szCs w:val="28"/>
        </w:rPr>
        <w:t xml:space="preserve"> преподавательск</w:t>
      </w:r>
      <w:r w:rsidR="007D064A">
        <w:rPr>
          <w:rFonts w:ascii="Times New Roman" w:hAnsi="Times New Roman" w:cs="Times New Roman"/>
          <w:sz w:val="28"/>
          <w:szCs w:val="28"/>
        </w:rPr>
        <w:t>ий</w:t>
      </w:r>
      <w:r w:rsidRPr="00F215F3">
        <w:rPr>
          <w:rFonts w:ascii="Times New Roman" w:hAnsi="Times New Roman" w:cs="Times New Roman"/>
          <w:sz w:val="28"/>
          <w:szCs w:val="28"/>
        </w:rPr>
        <w:t xml:space="preserve"> состав в количестве 10 штатных единиц, а также </w:t>
      </w:r>
      <w:r w:rsidR="007D064A">
        <w:rPr>
          <w:rFonts w:ascii="Times New Roman" w:hAnsi="Times New Roman" w:cs="Times New Roman"/>
          <w:sz w:val="28"/>
          <w:szCs w:val="28"/>
        </w:rPr>
        <w:t>технический обслуживающий персонал и младший обслуживающий персонал</w:t>
      </w:r>
      <w:r w:rsidRPr="00F215F3">
        <w:rPr>
          <w:rFonts w:ascii="Times New Roman" w:hAnsi="Times New Roman" w:cs="Times New Roman"/>
          <w:sz w:val="28"/>
          <w:szCs w:val="28"/>
        </w:rPr>
        <w:t>.</w:t>
      </w:r>
    </w:p>
    <w:p w:rsidR="007D064A" w:rsidRDefault="007D064A" w:rsidP="004E2C67">
      <w:pPr>
        <w:spacing w:before="0"/>
        <w:ind w:firstLine="708"/>
        <w:jc w:val="center"/>
        <w:rPr>
          <w:rFonts w:ascii="Times New Roman" w:hAnsi="Times New Roman" w:cs="Times New Roman"/>
          <w:b/>
          <w:sz w:val="28"/>
          <w:szCs w:val="28"/>
        </w:rPr>
      </w:pPr>
    </w:p>
    <w:p w:rsidR="009D45E7" w:rsidRPr="00F215F3" w:rsidRDefault="009D45E7" w:rsidP="004E2C67">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lastRenderedPageBreak/>
        <w:t>Судейское самоуправление</w:t>
      </w:r>
    </w:p>
    <w:p w:rsidR="009C30B4" w:rsidRPr="00F215F3" w:rsidRDefault="009C30B4" w:rsidP="009D45E7">
      <w:pPr>
        <w:spacing w:before="0"/>
        <w:ind w:firstLine="708"/>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 соответствии со статьей 102 Конституции </w:t>
      </w:r>
      <w:r w:rsidR="004E2C67" w:rsidRPr="00F215F3">
        <w:rPr>
          <w:rFonts w:ascii="Times New Roman" w:hAnsi="Times New Roman" w:cs="Times New Roman"/>
          <w:sz w:val="28"/>
          <w:szCs w:val="28"/>
        </w:rPr>
        <w:t xml:space="preserve">Кыргызской Республики </w:t>
      </w:r>
      <w:r w:rsidRPr="00F215F3">
        <w:rPr>
          <w:rFonts w:ascii="Times New Roman" w:hAnsi="Times New Roman" w:cs="Times New Roman"/>
          <w:sz w:val="28"/>
          <w:szCs w:val="28"/>
        </w:rPr>
        <w:t>для решения вопросов внутренней деятельности судов действует судейское самоуправление. Основные принципы организации и деятельности органов судейского самоуправления, и</w:t>
      </w:r>
      <w:r w:rsidR="007D064A">
        <w:rPr>
          <w:rFonts w:ascii="Times New Roman" w:hAnsi="Times New Roman" w:cs="Times New Roman"/>
          <w:sz w:val="28"/>
          <w:szCs w:val="28"/>
        </w:rPr>
        <w:t>х правовой статус определяю</w:t>
      </w:r>
      <w:r w:rsidR="004E2C67" w:rsidRPr="00F215F3">
        <w:rPr>
          <w:rFonts w:ascii="Times New Roman" w:hAnsi="Times New Roman" w:cs="Times New Roman"/>
          <w:sz w:val="28"/>
          <w:szCs w:val="28"/>
        </w:rPr>
        <w:t>тся З</w:t>
      </w:r>
      <w:r w:rsidRPr="00F215F3">
        <w:rPr>
          <w:rFonts w:ascii="Times New Roman" w:hAnsi="Times New Roman" w:cs="Times New Roman"/>
          <w:sz w:val="28"/>
          <w:szCs w:val="28"/>
        </w:rPr>
        <w:t>аконом Кыргызской Республики «Об органах судейского самоуправления».</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Органы судейского самоуправления осуществляют функции в пределах полномочий, установленных законом, для выражения и защиты интересов судей как носителей судебной власти. Органами судейского самоуправления являются: съезд судей Кыргызской Республики; Совет судей Кыргызской Республики; собрание судей.</w:t>
      </w:r>
    </w:p>
    <w:p w:rsidR="009D45E7" w:rsidRPr="00F215F3" w:rsidRDefault="009D45E7" w:rsidP="007D064A">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Порядок формирования и деятельности органов судейского самоуправления и их взаимоотношения определяются съездом судей. Деятельность съезда судей и Совета судей регулируется их регламентами.</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Съезд судей является высшим ор</w:t>
      </w:r>
      <w:r w:rsidR="001C2F86">
        <w:rPr>
          <w:rFonts w:ascii="Times New Roman" w:hAnsi="Times New Roman" w:cs="Times New Roman"/>
          <w:sz w:val="28"/>
          <w:szCs w:val="28"/>
        </w:rPr>
        <w:t xml:space="preserve">ганом судейского самоуправления. </w:t>
      </w:r>
      <w:r w:rsidR="001C2F86" w:rsidRPr="001C2F86">
        <w:rPr>
          <w:rFonts w:ascii="Times New Roman" w:hAnsi="Times New Roman" w:cs="Times New Roman"/>
          <w:sz w:val="28"/>
          <w:szCs w:val="28"/>
        </w:rPr>
        <w:t xml:space="preserve">Съезд судей </w:t>
      </w:r>
      <w:r w:rsidRPr="00F215F3">
        <w:rPr>
          <w:rFonts w:ascii="Times New Roman" w:hAnsi="Times New Roman" w:cs="Times New Roman"/>
          <w:sz w:val="28"/>
          <w:szCs w:val="28"/>
        </w:rPr>
        <w:t>созывается один раз в три года по решению Совета судей, который устанавливает дату, время и место проведения съезда. При необходимости могут быть созваны внеочередные съезды судей.</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Совет судей </w:t>
      </w:r>
      <w:r w:rsidR="001C2F86" w:rsidRPr="001C2F86">
        <w:rPr>
          <w:rFonts w:ascii="Times New Roman" w:hAnsi="Times New Roman" w:cs="Times New Roman"/>
          <w:sz w:val="28"/>
          <w:szCs w:val="28"/>
        </w:rPr>
        <w:t>–</w:t>
      </w:r>
      <w:r w:rsidRPr="00F215F3">
        <w:rPr>
          <w:rFonts w:ascii="Times New Roman" w:hAnsi="Times New Roman" w:cs="Times New Roman"/>
          <w:sz w:val="28"/>
          <w:szCs w:val="28"/>
        </w:rPr>
        <w:t xml:space="preserve"> выборный орган судейского самоуправления, действующий в период между съездами судей и осуществляющий защиту прав и законных интересов судей, контроль за формированием и исполнением бюджета судов, организацию обучения и повышения квалификации судей. Совет судей формируется в составе пятнадцати членов, избираемых из числа членов судейского сообщества сроком на три года, с учетом гендерного представительства </w:t>
      </w:r>
      <w:r w:rsidR="001C2F86">
        <w:rPr>
          <w:rFonts w:ascii="Times New Roman" w:hAnsi="Times New Roman" w:cs="Times New Roman"/>
          <w:sz w:val="28"/>
          <w:szCs w:val="28"/>
        </w:rPr>
        <w:t>(</w:t>
      </w:r>
      <w:r w:rsidRPr="00F215F3">
        <w:rPr>
          <w:rFonts w:ascii="Times New Roman" w:hAnsi="Times New Roman" w:cs="Times New Roman"/>
          <w:sz w:val="28"/>
          <w:szCs w:val="28"/>
        </w:rPr>
        <w:t>не более семидесяти процентов лиц одного пола</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Председатель Совета судей представляет органы судейского самоуправления в Жогорку Кенеше Кыргызской Республики и в Правительстве Кыргызской Республики по вопросам бюджета.</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Собрание судей является первичным органом судейского самоуправления в Верховном суде, Конституционной палате и местных судах.</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Органы судейского самоуправления не могут вмешиваться в деятельность по отправлению правосудия. Лица, избранные в органы судейского самоуправления, осуществляют свою деятельность на общественных началах.</w:t>
      </w:r>
    </w:p>
    <w:p w:rsidR="001C2F86" w:rsidRPr="00F215F3" w:rsidRDefault="001C2F86" w:rsidP="009D45E7">
      <w:pPr>
        <w:spacing w:before="0"/>
        <w:rPr>
          <w:rFonts w:ascii="Times New Roman" w:hAnsi="Times New Roman" w:cs="Times New Roman"/>
          <w:b/>
          <w:sz w:val="28"/>
          <w:szCs w:val="28"/>
        </w:rPr>
      </w:pPr>
    </w:p>
    <w:p w:rsidR="009D45E7" w:rsidRPr="00F215F3" w:rsidRDefault="009D45E7" w:rsidP="004E2C67">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Совет по отбору судей</w:t>
      </w:r>
      <w:r w:rsidR="00286346" w:rsidRPr="00F215F3">
        <w:rPr>
          <w:rFonts w:ascii="Times New Roman" w:hAnsi="Times New Roman" w:cs="Times New Roman"/>
          <w:sz w:val="28"/>
          <w:szCs w:val="28"/>
        </w:rPr>
        <w:t xml:space="preserve"> </w:t>
      </w:r>
      <w:r w:rsidR="00286346" w:rsidRPr="00F215F3">
        <w:rPr>
          <w:rFonts w:ascii="Times New Roman" w:hAnsi="Times New Roman" w:cs="Times New Roman"/>
          <w:b/>
          <w:sz w:val="28"/>
          <w:szCs w:val="28"/>
        </w:rPr>
        <w:t>Кыргызской Республики</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Отбор кандидатов для избрания на должности судей Верховного суда и Конституционной палаты, а также для назначения на должности судей местных судов осуществляется Советом по отбору судей (далее – Совет). Статус, порядок формирования, организация и деятельность работы Совета </w:t>
      </w:r>
      <w:r w:rsidR="00C44EEA">
        <w:rPr>
          <w:rFonts w:ascii="Times New Roman" w:hAnsi="Times New Roman" w:cs="Times New Roman"/>
          <w:sz w:val="28"/>
          <w:szCs w:val="28"/>
        </w:rPr>
        <w:lastRenderedPageBreak/>
        <w:t>регулирую</w:t>
      </w:r>
      <w:r w:rsidRPr="00F215F3">
        <w:rPr>
          <w:rFonts w:ascii="Times New Roman" w:hAnsi="Times New Roman" w:cs="Times New Roman"/>
          <w:sz w:val="28"/>
          <w:szCs w:val="28"/>
        </w:rPr>
        <w:t xml:space="preserve">тся </w:t>
      </w:r>
      <w:r w:rsidR="004E2C67" w:rsidRPr="00F215F3">
        <w:rPr>
          <w:rFonts w:ascii="Times New Roman" w:hAnsi="Times New Roman" w:cs="Times New Roman"/>
          <w:sz w:val="28"/>
          <w:szCs w:val="28"/>
        </w:rPr>
        <w:t>З</w:t>
      </w:r>
      <w:r w:rsidRPr="00F215F3">
        <w:rPr>
          <w:rFonts w:ascii="Times New Roman" w:hAnsi="Times New Roman" w:cs="Times New Roman"/>
          <w:sz w:val="28"/>
          <w:szCs w:val="28"/>
        </w:rPr>
        <w:t>аконом Кыргызской Республики «О Совете по отбору судей Кыргызской Республики».</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Совет является независимым коллегиальным органом, созданным в соответствии с Конституцией</w:t>
      </w:r>
      <w:r w:rsidR="004E2C67" w:rsidRPr="00F215F3">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Совет формируется из судей и представителей гражданского общества в составе 9 членов. Совет судей, парламентское большинство и парламентская оппозиция избирают по одной трети состава Совета</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соответственно.</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Срок полномочий состава Совета составляет три года с момента утверждения Жогорку Кенешем</w:t>
      </w:r>
      <w:r w:rsidR="004E2C67" w:rsidRPr="00F215F3">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Члены Совета осуществляют свою деятельность на общественных началах. На время работы Совета его члены освобождаются от выполнения своих служебных обязанностей и за ними сохраняется заработная плата по основному месту работы.</w:t>
      </w:r>
    </w:p>
    <w:p w:rsidR="009D45E7" w:rsidRPr="00F215F3" w:rsidRDefault="009D45E7" w:rsidP="004E2C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Организационное, материальное, техническое и методическое обеспечение деятельности Совета финансируется из средств республиканского бюджета отдельной строкой.</w:t>
      </w:r>
    </w:p>
    <w:p w:rsidR="009D45E7" w:rsidRPr="00F215F3" w:rsidRDefault="009D45E7" w:rsidP="009D45E7">
      <w:pPr>
        <w:spacing w:before="0"/>
        <w:rPr>
          <w:rFonts w:ascii="Times New Roman" w:hAnsi="Times New Roman" w:cs="Times New Roman"/>
          <w:sz w:val="28"/>
          <w:szCs w:val="28"/>
        </w:rPr>
      </w:pPr>
    </w:p>
    <w:p w:rsidR="001C2F86" w:rsidRDefault="009D45E7" w:rsidP="004E2C67">
      <w:pPr>
        <w:spacing w:before="0"/>
        <w:ind w:firstLine="708"/>
        <w:jc w:val="center"/>
        <w:rPr>
          <w:rFonts w:ascii="Times New Roman" w:hAnsi="Times New Roman" w:cs="Times New Roman"/>
          <w:sz w:val="28"/>
          <w:szCs w:val="28"/>
        </w:rPr>
      </w:pPr>
      <w:r w:rsidRPr="00F215F3">
        <w:rPr>
          <w:rFonts w:ascii="Times New Roman" w:hAnsi="Times New Roman" w:cs="Times New Roman"/>
          <w:b/>
          <w:sz w:val="28"/>
          <w:szCs w:val="28"/>
        </w:rPr>
        <w:t>Дисциплинарная комиссия при Совете судей</w:t>
      </w:r>
      <w:r w:rsidR="004E2C67" w:rsidRPr="00F215F3">
        <w:rPr>
          <w:rFonts w:ascii="Times New Roman" w:hAnsi="Times New Roman" w:cs="Times New Roman"/>
          <w:sz w:val="28"/>
          <w:szCs w:val="28"/>
        </w:rPr>
        <w:t xml:space="preserve"> </w:t>
      </w:r>
    </w:p>
    <w:p w:rsidR="009D45E7" w:rsidRPr="00F215F3" w:rsidRDefault="004E2C67" w:rsidP="004E2C67">
      <w:pPr>
        <w:spacing w:before="0"/>
        <w:ind w:firstLine="708"/>
        <w:jc w:val="center"/>
        <w:rPr>
          <w:rFonts w:ascii="Times New Roman" w:hAnsi="Times New Roman" w:cs="Times New Roman"/>
          <w:b/>
          <w:i/>
          <w:sz w:val="28"/>
          <w:szCs w:val="28"/>
        </w:rPr>
      </w:pPr>
      <w:r w:rsidRPr="00F215F3">
        <w:rPr>
          <w:rFonts w:ascii="Times New Roman" w:hAnsi="Times New Roman" w:cs="Times New Roman"/>
          <w:b/>
          <w:sz w:val="28"/>
          <w:szCs w:val="28"/>
        </w:rPr>
        <w:t>Кыргызской Республики</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Порядок формирования, организация и принципы деятельности Дисциплинарной комиссии при Совете судей Кыргызской Республики</w:t>
      </w:r>
      <w:r w:rsidR="004E2C67" w:rsidRPr="00F215F3">
        <w:rPr>
          <w:rFonts w:ascii="Times New Roman" w:hAnsi="Times New Roman" w:cs="Times New Roman"/>
          <w:sz w:val="28"/>
          <w:szCs w:val="28"/>
        </w:rPr>
        <w:t xml:space="preserve"> (далее - Дисциплинарная комиссия)</w:t>
      </w:r>
      <w:r w:rsidR="00C44EEA">
        <w:rPr>
          <w:rFonts w:ascii="Times New Roman" w:hAnsi="Times New Roman" w:cs="Times New Roman"/>
          <w:sz w:val="28"/>
          <w:szCs w:val="28"/>
        </w:rPr>
        <w:t xml:space="preserve">, а также </w:t>
      </w:r>
      <w:r w:rsidRPr="00F215F3">
        <w:rPr>
          <w:rFonts w:ascii="Times New Roman" w:hAnsi="Times New Roman" w:cs="Times New Roman"/>
          <w:sz w:val="28"/>
          <w:szCs w:val="28"/>
        </w:rPr>
        <w:t>и порядок привлечения судей к дисциплинарно</w:t>
      </w:r>
      <w:r w:rsidR="001C2F86">
        <w:rPr>
          <w:rFonts w:ascii="Times New Roman" w:hAnsi="Times New Roman" w:cs="Times New Roman"/>
          <w:sz w:val="28"/>
          <w:szCs w:val="28"/>
        </w:rPr>
        <w:t>й ответственности определяю</w:t>
      </w:r>
      <w:r w:rsidR="004E2C67" w:rsidRPr="00F215F3">
        <w:rPr>
          <w:rFonts w:ascii="Times New Roman" w:hAnsi="Times New Roman" w:cs="Times New Roman"/>
          <w:sz w:val="28"/>
          <w:szCs w:val="28"/>
        </w:rPr>
        <w:t>тся З</w:t>
      </w:r>
      <w:r w:rsidRPr="00F215F3">
        <w:rPr>
          <w:rFonts w:ascii="Times New Roman" w:hAnsi="Times New Roman" w:cs="Times New Roman"/>
          <w:sz w:val="28"/>
          <w:szCs w:val="28"/>
        </w:rPr>
        <w:t>аконом Кыргызской Республики «О Дисциплинарной комиссии при Совете судей».</w:t>
      </w:r>
    </w:p>
    <w:p w:rsidR="001C2F86" w:rsidRDefault="009D45E7" w:rsidP="001C2F86">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Дисциплинарная комиссия является независимым коллегиальным органом, созданным в соответствии с Конституцией</w:t>
      </w:r>
      <w:r w:rsidR="004E2C67" w:rsidRPr="00F215F3">
        <w:rPr>
          <w:rFonts w:ascii="Times New Roman" w:hAnsi="Times New Roman" w:cs="Times New Roman"/>
          <w:sz w:val="28"/>
          <w:szCs w:val="28"/>
        </w:rPr>
        <w:t xml:space="preserve"> Кыргызской Республики</w:t>
      </w:r>
      <w:r w:rsidR="001C2F86">
        <w:rPr>
          <w:rFonts w:ascii="Times New Roman" w:hAnsi="Times New Roman" w:cs="Times New Roman"/>
          <w:sz w:val="28"/>
          <w:szCs w:val="28"/>
        </w:rPr>
        <w:t xml:space="preserve">. </w:t>
      </w:r>
    </w:p>
    <w:p w:rsidR="009D45E7" w:rsidRPr="00F215F3" w:rsidRDefault="009D45E7" w:rsidP="001C2F86">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Дисциплинарная комиссия состоит из 9 членов и формируется Президентом</w:t>
      </w:r>
      <w:r w:rsidR="004E2C67" w:rsidRPr="00F215F3">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 xml:space="preserve">, Жогорку Кенешем </w:t>
      </w:r>
      <w:r w:rsidR="004E2C67" w:rsidRPr="00F215F3">
        <w:rPr>
          <w:rFonts w:ascii="Times New Roman" w:hAnsi="Times New Roman" w:cs="Times New Roman"/>
          <w:sz w:val="28"/>
          <w:szCs w:val="28"/>
        </w:rPr>
        <w:t xml:space="preserve">Кыргызской Республики </w:t>
      </w:r>
      <w:r w:rsidRPr="00F215F3">
        <w:rPr>
          <w:rFonts w:ascii="Times New Roman" w:hAnsi="Times New Roman" w:cs="Times New Roman"/>
          <w:sz w:val="28"/>
          <w:szCs w:val="28"/>
        </w:rPr>
        <w:t xml:space="preserve">и Советом судей </w:t>
      </w:r>
      <w:r w:rsidR="004E2C67" w:rsidRPr="00F215F3">
        <w:rPr>
          <w:rFonts w:ascii="Times New Roman" w:hAnsi="Times New Roman" w:cs="Times New Roman"/>
          <w:sz w:val="28"/>
          <w:szCs w:val="28"/>
        </w:rPr>
        <w:t>Кыргызской Республики</w:t>
      </w:r>
      <w:r w:rsidR="001C2F86">
        <w:rPr>
          <w:rFonts w:ascii="Times New Roman" w:hAnsi="Times New Roman" w:cs="Times New Roman"/>
          <w:sz w:val="28"/>
          <w:szCs w:val="28"/>
        </w:rPr>
        <w:t>,</w:t>
      </w:r>
      <w:r w:rsidR="004E2C67" w:rsidRPr="00F215F3">
        <w:rPr>
          <w:rFonts w:ascii="Times New Roman" w:hAnsi="Times New Roman" w:cs="Times New Roman"/>
          <w:sz w:val="28"/>
          <w:szCs w:val="28"/>
        </w:rPr>
        <w:t xml:space="preserve"> </w:t>
      </w:r>
      <w:r w:rsidRPr="00F215F3">
        <w:rPr>
          <w:rFonts w:ascii="Times New Roman" w:hAnsi="Times New Roman" w:cs="Times New Roman"/>
          <w:sz w:val="28"/>
          <w:szCs w:val="28"/>
        </w:rPr>
        <w:t>по одной трети состава комиссии</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соответственно</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с учетом требований гендерного представительства.</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состав Дисциплинарной комиссии не могут входить председатели, заместители председателей Верховного суда, Конституционной палаты и местных судов, депутаты Жогорку Кенеша, прокуроры, сотрудники правоохранительных органов, адвокаты, члены Совета судей и Совета по отбору судей.</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Функции секретариата Дисциплинарной комиссии возлагаются на структурное подразделение Судебного департамента.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Члены Дисциплинарной комиссии, занимающие государственные должности, осуществляют свою деятельность на общественных началах и за ними сохраняется заработная плата по основному месту работы. На время </w:t>
      </w:r>
      <w:r w:rsidRPr="00F215F3">
        <w:rPr>
          <w:rFonts w:ascii="Times New Roman" w:hAnsi="Times New Roman" w:cs="Times New Roman"/>
          <w:sz w:val="28"/>
          <w:szCs w:val="28"/>
        </w:rPr>
        <w:lastRenderedPageBreak/>
        <w:t>работы в Дисциплинарной комиссии члены, занимающие государственные должности, освобождаются от выполнения своих служебных обязанностей. Членам Дисциплинарной комиссии, не занимающим государственные должности, выплачивается ежемесячное материальное вознаграждение. Выплата вознаграждения производится за счет средств республиканского бюджета</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в размере, определяемом Правительством Кыргызской Республики.</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4E2C67">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Финансирование судебной системы</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Важность финансирования судебной ветви власти подкреплена статьей 98 Конституции Кыргызской Республики, в которой установлено, что государство обеспечивает финансирование и надлежащие условия для функционирования судов и деятельности судей. 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 Бюджет судебной системы формируется судебной властью самостоятельно и</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по согласованию с исполнительной и законодательной ветвями власти</w:t>
      </w:r>
      <w:r w:rsidR="001C2F86">
        <w:rPr>
          <w:rFonts w:ascii="Times New Roman" w:hAnsi="Times New Roman" w:cs="Times New Roman"/>
          <w:sz w:val="28"/>
          <w:szCs w:val="28"/>
        </w:rPr>
        <w:t>,</w:t>
      </w:r>
      <w:r w:rsidRPr="00F215F3">
        <w:rPr>
          <w:rFonts w:ascii="Times New Roman" w:hAnsi="Times New Roman" w:cs="Times New Roman"/>
          <w:sz w:val="28"/>
          <w:szCs w:val="28"/>
        </w:rPr>
        <w:t xml:space="preserve"> включается в республиканский бюджет. </w:t>
      </w:r>
    </w:p>
    <w:p w:rsidR="009D45E7" w:rsidRPr="00F215F3" w:rsidRDefault="009D45E7" w:rsidP="009D45E7">
      <w:pPr>
        <w:spacing w:before="0"/>
        <w:ind w:firstLine="708"/>
        <w:jc w:val="both"/>
        <w:rPr>
          <w:rFonts w:ascii="Times New Roman" w:hAnsi="Times New Roman" w:cs="Times New Roman"/>
          <w:sz w:val="28"/>
          <w:szCs w:val="28"/>
        </w:rPr>
      </w:pPr>
    </w:p>
    <w:p w:rsidR="009D45E7" w:rsidRPr="00F215F3" w:rsidRDefault="009D45E7" w:rsidP="009D45E7">
      <w:pPr>
        <w:pStyle w:val="tkZagolovok5"/>
        <w:spacing w:before="0" w:after="0" w:line="240" w:lineRule="auto"/>
        <w:ind w:firstLine="0"/>
        <w:jc w:val="center"/>
        <w:rPr>
          <w:rFonts w:ascii="Times New Roman" w:hAnsi="Times New Roman" w:cs="Times New Roman"/>
          <w:sz w:val="28"/>
          <w:szCs w:val="28"/>
        </w:rPr>
      </w:pPr>
      <w:r w:rsidRPr="00F215F3">
        <w:rPr>
          <w:rFonts w:ascii="Times New Roman" w:hAnsi="Times New Roman" w:cs="Times New Roman"/>
          <w:sz w:val="28"/>
          <w:szCs w:val="28"/>
        </w:rPr>
        <w:t xml:space="preserve">Таблица 1. Соотношение бюджета судебной системы к республиканскому бюджету </w:t>
      </w:r>
    </w:p>
    <w:tbl>
      <w:tblPr>
        <w:tblW w:w="5179" w:type="pct"/>
        <w:tblInd w:w="-152" w:type="dxa"/>
        <w:shd w:val="clear" w:color="auto" w:fill="FFFF00"/>
        <w:tblLayout w:type="fixed"/>
        <w:tblCellMar>
          <w:left w:w="0" w:type="dxa"/>
          <w:right w:w="0" w:type="dxa"/>
        </w:tblCellMar>
        <w:tblLook w:val="04A0" w:firstRow="1" w:lastRow="0" w:firstColumn="1" w:lastColumn="0" w:noHBand="0" w:noVBand="1"/>
      </w:tblPr>
      <w:tblGrid>
        <w:gridCol w:w="2191"/>
        <w:gridCol w:w="1382"/>
        <w:gridCol w:w="1382"/>
        <w:gridCol w:w="1380"/>
        <w:gridCol w:w="1382"/>
        <w:gridCol w:w="1658"/>
      </w:tblGrid>
      <w:tr w:rsidR="00A91260" w:rsidRPr="00F215F3" w:rsidTr="00A22025">
        <w:trPr>
          <w:trHeight w:val="924"/>
        </w:trPr>
        <w:tc>
          <w:tcPr>
            <w:tcW w:w="116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D45E7" w:rsidRPr="00F215F3" w:rsidRDefault="009D45E7" w:rsidP="00A22025">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b/>
                <w:bCs/>
                <w:sz w:val="28"/>
                <w:szCs w:val="28"/>
              </w:rPr>
              <w:t>Наименование</w:t>
            </w:r>
          </w:p>
        </w:tc>
        <w:tc>
          <w:tcPr>
            <w:tcW w:w="73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D45E7" w:rsidRPr="00F215F3" w:rsidRDefault="009D45E7" w:rsidP="00A22025">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b/>
                <w:bCs/>
                <w:sz w:val="28"/>
                <w:szCs w:val="28"/>
              </w:rPr>
              <w:t>2014</w:t>
            </w:r>
          </w:p>
        </w:tc>
        <w:tc>
          <w:tcPr>
            <w:tcW w:w="73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D45E7" w:rsidRPr="00F215F3" w:rsidRDefault="009D45E7" w:rsidP="00A22025">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b/>
                <w:bCs/>
                <w:sz w:val="28"/>
                <w:szCs w:val="28"/>
              </w:rPr>
              <w:t>2015</w:t>
            </w:r>
          </w:p>
        </w:tc>
        <w:tc>
          <w:tcPr>
            <w:tcW w:w="736"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D45E7" w:rsidRPr="00F215F3" w:rsidRDefault="009D45E7" w:rsidP="00A22025">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b/>
                <w:bCs/>
                <w:sz w:val="28"/>
                <w:szCs w:val="28"/>
              </w:rPr>
              <w:t>2016</w:t>
            </w:r>
          </w:p>
        </w:tc>
        <w:tc>
          <w:tcPr>
            <w:tcW w:w="73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D45E7" w:rsidRPr="00F215F3" w:rsidRDefault="009D45E7" w:rsidP="00A22025">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b/>
                <w:bCs/>
                <w:sz w:val="28"/>
                <w:szCs w:val="28"/>
              </w:rPr>
              <w:t>2017</w:t>
            </w:r>
          </w:p>
        </w:tc>
        <w:tc>
          <w:tcPr>
            <w:tcW w:w="88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1C2F86" w:rsidP="001C2F86">
            <w:pPr>
              <w:pStyle w:val="tkTablica"/>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Прирост к 2017 </w:t>
            </w:r>
            <w:r w:rsidR="009D45E7" w:rsidRPr="00F215F3">
              <w:rPr>
                <w:rFonts w:ascii="Times New Roman" w:hAnsi="Times New Roman" w:cs="Times New Roman"/>
                <w:b/>
                <w:bCs/>
                <w:sz w:val="28"/>
                <w:szCs w:val="28"/>
              </w:rPr>
              <w:t xml:space="preserve">г. </w:t>
            </w:r>
            <w:r w:rsidR="00C44EEA" w:rsidRPr="00F215F3">
              <w:rPr>
                <w:rFonts w:ascii="Times New Roman" w:hAnsi="Times New Roman" w:cs="Times New Roman"/>
                <w:b/>
                <w:bCs/>
                <w:sz w:val="28"/>
                <w:szCs w:val="28"/>
              </w:rPr>
              <w:t>О</w:t>
            </w:r>
            <w:r w:rsidR="009D45E7" w:rsidRPr="00F215F3">
              <w:rPr>
                <w:rFonts w:ascii="Times New Roman" w:hAnsi="Times New Roman" w:cs="Times New Roman"/>
                <w:b/>
                <w:bCs/>
                <w:sz w:val="28"/>
                <w:szCs w:val="28"/>
              </w:rPr>
              <w:t>тноси</w:t>
            </w:r>
            <w:r w:rsidR="00C44EEA">
              <w:rPr>
                <w:rFonts w:ascii="Times New Roman" w:hAnsi="Times New Roman" w:cs="Times New Roman"/>
                <w:b/>
                <w:bCs/>
                <w:sz w:val="28"/>
                <w:szCs w:val="28"/>
              </w:rPr>
              <w:t>-</w:t>
            </w:r>
            <w:r w:rsidR="009D45E7" w:rsidRPr="00F215F3">
              <w:rPr>
                <w:rFonts w:ascii="Times New Roman" w:hAnsi="Times New Roman" w:cs="Times New Roman"/>
                <w:b/>
                <w:bCs/>
                <w:sz w:val="28"/>
                <w:szCs w:val="28"/>
              </w:rPr>
              <w:t>тельно 2014 г. (%)</w:t>
            </w:r>
          </w:p>
        </w:tc>
      </w:tr>
      <w:tr w:rsidR="00A91260" w:rsidRPr="00F215F3" w:rsidTr="00A22025">
        <w:tc>
          <w:tcPr>
            <w:tcW w:w="116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9D45E7" w:rsidP="001C2F86">
            <w:pPr>
              <w:pStyle w:val="tkTablica"/>
              <w:spacing w:after="0" w:line="240" w:lineRule="auto"/>
              <w:rPr>
                <w:rFonts w:ascii="Times New Roman" w:hAnsi="Times New Roman" w:cs="Times New Roman"/>
                <w:sz w:val="28"/>
                <w:szCs w:val="28"/>
              </w:rPr>
            </w:pPr>
            <w:r w:rsidRPr="00F215F3">
              <w:rPr>
                <w:rFonts w:ascii="Times New Roman" w:hAnsi="Times New Roman" w:cs="Times New Roman"/>
                <w:sz w:val="28"/>
                <w:szCs w:val="28"/>
              </w:rPr>
              <w:t>Бюджет судебной системы (млн)</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504,7</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1 036,6</w:t>
            </w:r>
          </w:p>
        </w:tc>
        <w:tc>
          <w:tcPr>
            <w:tcW w:w="7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1 136,9</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1 354,5</w:t>
            </w:r>
          </w:p>
        </w:tc>
        <w:tc>
          <w:tcPr>
            <w:tcW w:w="8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849,8</w:t>
            </w:r>
          </w:p>
        </w:tc>
      </w:tr>
      <w:tr w:rsidR="00A91260" w:rsidRPr="00F215F3" w:rsidTr="00A22025">
        <w:trPr>
          <w:trHeight w:val="486"/>
        </w:trPr>
        <w:tc>
          <w:tcPr>
            <w:tcW w:w="116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9D45E7" w:rsidP="001320D4">
            <w:pPr>
              <w:pStyle w:val="tkTablica"/>
              <w:spacing w:after="0" w:line="240" w:lineRule="auto"/>
              <w:rPr>
                <w:rFonts w:ascii="Times New Roman" w:hAnsi="Times New Roman" w:cs="Times New Roman"/>
                <w:sz w:val="28"/>
                <w:szCs w:val="28"/>
              </w:rPr>
            </w:pPr>
            <w:r w:rsidRPr="00F215F3">
              <w:rPr>
                <w:rFonts w:ascii="Times New Roman" w:hAnsi="Times New Roman" w:cs="Times New Roman"/>
                <w:sz w:val="28"/>
                <w:szCs w:val="28"/>
              </w:rPr>
              <w:t>Прирост, %</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105,4</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9,7</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19,1</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8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168,3</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r>
      <w:tr w:rsidR="00A91260" w:rsidRPr="00F215F3" w:rsidTr="00A22025">
        <w:tc>
          <w:tcPr>
            <w:tcW w:w="116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9D45E7" w:rsidP="001320D4">
            <w:pPr>
              <w:pStyle w:val="tkTablica"/>
              <w:spacing w:after="0" w:line="240" w:lineRule="auto"/>
              <w:rPr>
                <w:rFonts w:ascii="Times New Roman" w:hAnsi="Times New Roman" w:cs="Times New Roman"/>
                <w:sz w:val="28"/>
                <w:szCs w:val="28"/>
              </w:rPr>
            </w:pPr>
            <w:r w:rsidRPr="00F215F3">
              <w:rPr>
                <w:rFonts w:ascii="Times New Roman" w:hAnsi="Times New Roman" w:cs="Times New Roman"/>
                <w:sz w:val="28"/>
                <w:szCs w:val="28"/>
              </w:rPr>
              <w:t>Всего Республикан</w:t>
            </w:r>
            <w:r w:rsidR="00C44EEA">
              <w:rPr>
                <w:rFonts w:ascii="Times New Roman" w:hAnsi="Times New Roman" w:cs="Times New Roman"/>
                <w:sz w:val="28"/>
                <w:szCs w:val="28"/>
              </w:rPr>
              <w:t>-ский бюджет (млн</w:t>
            </w:r>
            <w:r w:rsidRPr="00F215F3">
              <w:rPr>
                <w:rFonts w:ascii="Times New Roman" w:hAnsi="Times New Roman" w:cs="Times New Roman"/>
                <w:sz w:val="28"/>
                <w:szCs w:val="28"/>
              </w:rPr>
              <w:t>)</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102 899,2</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118 436,0</w:t>
            </w:r>
          </w:p>
        </w:tc>
        <w:tc>
          <w:tcPr>
            <w:tcW w:w="7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146 853,4</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150 150,5</w:t>
            </w:r>
          </w:p>
        </w:tc>
        <w:tc>
          <w:tcPr>
            <w:tcW w:w="8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47 251,3</w:t>
            </w:r>
          </w:p>
        </w:tc>
      </w:tr>
      <w:tr w:rsidR="00A91260" w:rsidRPr="00F215F3" w:rsidTr="00A22025">
        <w:trPr>
          <w:trHeight w:val="538"/>
        </w:trPr>
        <w:tc>
          <w:tcPr>
            <w:tcW w:w="116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9D45E7" w:rsidP="001320D4">
            <w:pPr>
              <w:pStyle w:val="tkTablica"/>
              <w:spacing w:after="0" w:line="240" w:lineRule="auto"/>
              <w:rPr>
                <w:rFonts w:ascii="Times New Roman" w:hAnsi="Times New Roman" w:cs="Times New Roman"/>
                <w:sz w:val="28"/>
                <w:szCs w:val="28"/>
              </w:rPr>
            </w:pPr>
            <w:r w:rsidRPr="00F215F3">
              <w:rPr>
                <w:rFonts w:ascii="Times New Roman" w:hAnsi="Times New Roman" w:cs="Times New Roman"/>
                <w:sz w:val="28"/>
                <w:szCs w:val="28"/>
              </w:rPr>
              <w:t>Прирост, %</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15,1</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23,1</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2,2</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8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45,9</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r>
      <w:tr w:rsidR="00A91260" w:rsidRPr="00F215F3" w:rsidTr="00A22025">
        <w:trPr>
          <w:trHeight w:val="471"/>
        </w:trPr>
        <w:tc>
          <w:tcPr>
            <w:tcW w:w="116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D45E7" w:rsidRPr="00F215F3" w:rsidRDefault="00A91260" w:rsidP="00A91260">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rPr>
              <w:t>Соотношение</w:t>
            </w:r>
            <w:r w:rsidR="009D45E7" w:rsidRPr="00F215F3">
              <w:rPr>
                <w:rFonts w:ascii="Times New Roman" w:hAnsi="Times New Roman" w:cs="Times New Roman"/>
                <w:sz w:val="28"/>
                <w:szCs w:val="28"/>
              </w:rPr>
              <w:t xml:space="preserve"> </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0,49</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0,87</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0,77</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7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0,90</w:t>
            </w:r>
            <w:r w:rsidR="00A91260">
              <w:rPr>
                <w:rFonts w:ascii="Times New Roman" w:hAnsi="Times New Roman" w:cs="Times New Roman"/>
                <w:sz w:val="28"/>
                <w:szCs w:val="28"/>
              </w:rPr>
              <w:t xml:space="preserve"> </w:t>
            </w:r>
            <w:r w:rsidRPr="00F215F3">
              <w:rPr>
                <w:rFonts w:ascii="Times New Roman" w:hAnsi="Times New Roman" w:cs="Times New Roman"/>
                <w:sz w:val="28"/>
                <w:szCs w:val="28"/>
              </w:rPr>
              <w:t>%</w:t>
            </w:r>
          </w:p>
        </w:tc>
        <w:tc>
          <w:tcPr>
            <w:tcW w:w="8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D45E7" w:rsidRPr="00F215F3" w:rsidRDefault="009D45E7" w:rsidP="00C44EEA">
            <w:pPr>
              <w:pStyle w:val="tkTablica"/>
              <w:spacing w:after="0" w:line="240" w:lineRule="auto"/>
              <w:jc w:val="center"/>
              <w:rPr>
                <w:rFonts w:ascii="Times New Roman" w:hAnsi="Times New Roman" w:cs="Times New Roman"/>
                <w:sz w:val="28"/>
                <w:szCs w:val="28"/>
              </w:rPr>
            </w:pPr>
            <w:r w:rsidRPr="00F215F3">
              <w:rPr>
                <w:rFonts w:ascii="Times New Roman" w:hAnsi="Times New Roman" w:cs="Times New Roman"/>
                <w:sz w:val="28"/>
                <w:szCs w:val="28"/>
              </w:rPr>
              <w:t>-</w:t>
            </w:r>
          </w:p>
        </w:tc>
      </w:tr>
    </w:tbl>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На стадии решения находятся задачи по обеспечению достаточного финансирования судебной ветви власти: </w:t>
      </w:r>
    </w:p>
    <w:p w:rsidR="009D45E7" w:rsidRPr="00F215F3" w:rsidRDefault="00E37A70" w:rsidP="009D45E7">
      <w:pPr>
        <w:spacing w:before="0"/>
        <w:jc w:val="both"/>
        <w:rPr>
          <w:rFonts w:ascii="Times New Roman" w:hAnsi="Times New Roman" w:cs="Times New Roman"/>
          <w:sz w:val="28"/>
          <w:szCs w:val="28"/>
        </w:rPr>
      </w:pPr>
      <w:r w:rsidRPr="00F215F3">
        <w:rPr>
          <w:rFonts w:ascii="Times New Roman" w:hAnsi="Times New Roman" w:cs="Times New Roman"/>
          <w:sz w:val="28"/>
          <w:szCs w:val="28"/>
        </w:rPr>
        <w:lastRenderedPageBreak/>
        <w:t xml:space="preserve">            </w:t>
      </w:r>
      <w:r w:rsidR="00A91260">
        <w:rPr>
          <w:rFonts w:ascii="Times New Roman" w:hAnsi="Times New Roman" w:cs="Times New Roman"/>
          <w:sz w:val="28"/>
          <w:szCs w:val="28"/>
        </w:rPr>
        <w:t xml:space="preserve">1. Обеспечение как минимум двухпроцентной </w:t>
      </w:r>
      <w:r w:rsidR="009D45E7" w:rsidRPr="00F215F3">
        <w:rPr>
          <w:rFonts w:ascii="Times New Roman" w:hAnsi="Times New Roman" w:cs="Times New Roman"/>
          <w:sz w:val="28"/>
          <w:szCs w:val="28"/>
        </w:rPr>
        <w:t>доли расходной части бюджета на финансирование судебной системы (в т.ч. повышение оплаты труда судей и работников аппарата судов)</w:t>
      </w:r>
      <w:r w:rsidR="001C2F86">
        <w:rPr>
          <w:rFonts w:ascii="Times New Roman" w:hAnsi="Times New Roman" w:cs="Times New Roman"/>
          <w:sz w:val="28"/>
          <w:szCs w:val="28"/>
        </w:rPr>
        <w:t>,</w:t>
      </w:r>
      <w:r w:rsidR="009D45E7" w:rsidRPr="00F215F3">
        <w:rPr>
          <w:rFonts w:ascii="Times New Roman" w:hAnsi="Times New Roman" w:cs="Times New Roman"/>
          <w:sz w:val="28"/>
          <w:szCs w:val="28"/>
        </w:rPr>
        <w:t xml:space="preserve"> поэтапно</w:t>
      </w:r>
      <w:r w:rsidR="001C2F86">
        <w:rPr>
          <w:rFonts w:ascii="Times New Roman" w:hAnsi="Times New Roman" w:cs="Times New Roman"/>
          <w:sz w:val="28"/>
          <w:szCs w:val="28"/>
        </w:rPr>
        <w:t>.</w:t>
      </w:r>
      <w:r w:rsidR="009D45E7" w:rsidRPr="00F215F3">
        <w:rPr>
          <w:rFonts w:ascii="Times New Roman" w:hAnsi="Times New Roman" w:cs="Times New Roman"/>
          <w:sz w:val="28"/>
          <w:szCs w:val="28"/>
        </w:rPr>
        <w:t xml:space="preserve"> </w:t>
      </w:r>
    </w:p>
    <w:p w:rsidR="009D45E7" w:rsidRPr="00F215F3" w:rsidRDefault="00E37A70" w:rsidP="009D45E7">
      <w:pPr>
        <w:spacing w:before="0"/>
        <w:jc w:val="both"/>
        <w:rPr>
          <w:rFonts w:ascii="Times New Roman" w:hAnsi="Times New Roman" w:cs="Times New Roman"/>
          <w:sz w:val="28"/>
          <w:szCs w:val="28"/>
        </w:rPr>
      </w:pPr>
      <w:r w:rsidRPr="00F215F3">
        <w:rPr>
          <w:rFonts w:ascii="Times New Roman" w:hAnsi="Times New Roman" w:cs="Times New Roman"/>
          <w:sz w:val="28"/>
          <w:szCs w:val="28"/>
        </w:rPr>
        <w:t xml:space="preserve">            </w:t>
      </w:r>
      <w:r w:rsidR="009D45E7" w:rsidRPr="00F215F3">
        <w:rPr>
          <w:rFonts w:ascii="Times New Roman" w:hAnsi="Times New Roman" w:cs="Times New Roman"/>
          <w:sz w:val="28"/>
          <w:szCs w:val="28"/>
        </w:rPr>
        <w:t>2. Исключение влияния исполнительной ветви власти при определении размеров и условий оплаты труда су</w:t>
      </w:r>
      <w:r w:rsidR="001C2F86">
        <w:rPr>
          <w:rFonts w:ascii="Times New Roman" w:hAnsi="Times New Roman" w:cs="Times New Roman"/>
          <w:sz w:val="28"/>
          <w:szCs w:val="28"/>
        </w:rPr>
        <w:t>дей и работников аппарата судов.</w:t>
      </w:r>
      <w:r w:rsidR="009D45E7" w:rsidRPr="00F215F3">
        <w:rPr>
          <w:rFonts w:ascii="Times New Roman" w:hAnsi="Times New Roman" w:cs="Times New Roman"/>
          <w:sz w:val="28"/>
          <w:szCs w:val="28"/>
        </w:rPr>
        <w:t xml:space="preserve"> </w:t>
      </w:r>
    </w:p>
    <w:p w:rsidR="009D45E7" w:rsidRPr="00F215F3" w:rsidRDefault="00E37A70" w:rsidP="009D45E7">
      <w:pPr>
        <w:spacing w:before="0"/>
        <w:jc w:val="both"/>
        <w:rPr>
          <w:rFonts w:ascii="Times New Roman" w:hAnsi="Times New Roman" w:cs="Times New Roman"/>
          <w:sz w:val="28"/>
          <w:szCs w:val="28"/>
        </w:rPr>
      </w:pPr>
      <w:r w:rsidRPr="00F215F3">
        <w:rPr>
          <w:rFonts w:ascii="Times New Roman" w:hAnsi="Times New Roman" w:cs="Times New Roman"/>
          <w:sz w:val="28"/>
          <w:szCs w:val="28"/>
        </w:rPr>
        <w:t xml:space="preserve">            </w:t>
      </w:r>
      <w:r w:rsidR="009D45E7" w:rsidRPr="00F215F3">
        <w:rPr>
          <w:rFonts w:ascii="Times New Roman" w:hAnsi="Times New Roman" w:cs="Times New Roman"/>
          <w:sz w:val="28"/>
          <w:szCs w:val="28"/>
        </w:rPr>
        <w:t>3</w:t>
      </w:r>
      <w:r w:rsidRPr="00F215F3">
        <w:rPr>
          <w:rFonts w:ascii="Times New Roman" w:hAnsi="Times New Roman" w:cs="Times New Roman"/>
          <w:sz w:val="28"/>
          <w:szCs w:val="28"/>
        </w:rPr>
        <w:t xml:space="preserve">. </w:t>
      </w:r>
      <w:r w:rsidR="009D45E7" w:rsidRPr="00F215F3">
        <w:rPr>
          <w:rFonts w:ascii="Times New Roman" w:hAnsi="Times New Roman" w:cs="Times New Roman"/>
          <w:sz w:val="28"/>
          <w:szCs w:val="28"/>
        </w:rPr>
        <w:t>Исключение влияния исполнительной ветви власти в процессе формирования бюджета судебной системы, исключение установления «контрольных цифр».</w:t>
      </w:r>
    </w:p>
    <w:p w:rsidR="009D45E7" w:rsidRPr="00F215F3" w:rsidRDefault="00C44EEA" w:rsidP="009D45E7">
      <w:pPr>
        <w:spacing w:before="0"/>
        <w:ind w:firstLine="708"/>
        <w:jc w:val="both"/>
        <w:rPr>
          <w:rFonts w:ascii="Times New Roman" w:hAnsi="Times New Roman" w:cs="Times New Roman"/>
          <w:sz w:val="28"/>
          <w:szCs w:val="28"/>
        </w:rPr>
      </w:pPr>
      <w:r>
        <w:rPr>
          <w:rFonts w:ascii="Times New Roman" w:hAnsi="Times New Roman" w:cs="Times New Roman"/>
          <w:sz w:val="28"/>
          <w:szCs w:val="28"/>
        </w:rPr>
        <w:t>Оптимизация</w:t>
      </w:r>
      <w:r w:rsidR="009D45E7" w:rsidRPr="00F215F3">
        <w:rPr>
          <w:rFonts w:ascii="Times New Roman" w:hAnsi="Times New Roman" w:cs="Times New Roman"/>
          <w:sz w:val="28"/>
          <w:szCs w:val="28"/>
        </w:rPr>
        <w:t xml:space="preserve"> требует и организационно</w:t>
      </w:r>
      <w:r w:rsidR="00A91260">
        <w:rPr>
          <w:rFonts w:ascii="Times New Roman" w:hAnsi="Times New Roman" w:cs="Times New Roman"/>
          <w:sz w:val="28"/>
          <w:szCs w:val="28"/>
        </w:rPr>
        <w:t>го</w:t>
      </w:r>
      <w:r w:rsidR="009D45E7" w:rsidRPr="00F215F3">
        <w:rPr>
          <w:rFonts w:ascii="Times New Roman" w:hAnsi="Times New Roman" w:cs="Times New Roman"/>
          <w:sz w:val="28"/>
          <w:szCs w:val="28"/>
        </w:rPr>
        <w:t xml:space="preserve"> обеспечен</w:t>
      </w:r>
      <w:r w:rsidR="00A91260">
        <w:rPr>
          <w:rFonts w:ascii="Times New Roman" w:hAnsi="Times New Roman" w:cs="Times New Roman"/>
          <w:sz w:val="28"/>
          <w:szCs w:val="28"/>
        </w:rPr>
        <w:t>ия</w:t>
      </w:r>
      <w:r w:rsidR="009D45E7" w:rsidRPr="00F215F3">
        <w:rPr>
          <w:rFonts w:ascii="Times New Roman" w:hAnsi="Times New Roman" w:cs="Times New Roman"/>
          <w:sz w:val="28"/>
          <w:szCs w:val="28"/>
        </w:rPr>
        <w:t xml:space="preserve"> исполнения бюджета судебной системы, контроля за расходованием и целевым использованием государственных средств, выделенных для судебной системы в целом, что осложняется разрозненной финансовой структурой судебной системы, состоящей из финансовых управлений (отделов) Верховного суда, Конституционной палаты, Судебного департамента, Высшей школы правосудия при Верховном суде, вместо единого финансового центра судебной системы.</w:t>
      </w:r>
    </w:p>
    <w:p w:rsidR="009D45E7" w:rsidRPr="00F215F3" w:rsidRDefault="001C2F86" w:rsidP="009D45E7">
      <w:pPr>
        <w:spacing w:before="0"/>
        <w:ind w:firstLine="708"/>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9D45E7" w:rsidRPr="00F215F3">
        <w:rPr>
          <w:rFonts w:ascii="Times New Roman" w:hAnsi="Times New Roman" w:cs="Times New Roman"/>
          <w:sz w:val="28"/>
          <w:szCs w:val="28"/>
        </w:rPr>
        <w:t xml:space="preserve"> необходимо создание условий и предпосылок для максимально эффективного управления государственными финансами, выделяемыми для надлежащего обеспечения деятельности судебных органов, направленных на повышение результативности бюджетных расходов и оптимизацию управления бюджетными средствами.</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151FAB">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Инфраструктура и техническая оснащенность судебной системы</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9D45E7">
      <w:pPr>
        <w:spacing w:before="0"/>
        <w:ind w:firstLine="708"/>
        <w:rPr>
          <w:rFonts w:ascii="Times New Roman" w:hAnsi="Times New Roman" w:cs="Times New Roman"/>
          <w:b/>
          <w:sz w:val="28"/>
          <w:szCs w:val="28"/>
        </w:rPr>
      </w:pPr>
      <w:r w:rsidRPr="00F215F3">
        <w:rPr>
          <w:rFonts w:ascii="Times New Roman" w:hAnsi="Times New Roman" w:cs="Times New Roman"/>
          <w:b/>
          <w:sz w:val="28"/>
          <w:szCs w:val="28"/>
        </w:rPr>
        <w:t>Здания судов</w:t>
      </w:r>
    </w:p>
    <w:p w:rsidR="009D45E7" w:rsidRPr="00F215F3" w:rsidRDefault="009D45E7" w:rsidP="009D45E7">
      <w:pPr>
        <w:widowControl w:val="0"/>
        <w:autoSpaceDE w:val="0"/>
        <w:autoSpaceDN w:val="0"/>
        <w:adjustRightInd w:val="0"/>
        <w:spacing w:before="0"/>
        <w:ind w:firstLine="708"/>
        <w:jc w:val="both"/>
        <w:rPr>
          <w:rFonts w:ascii="Times New Roman" w:hAnsi="Times New Roman" w:cs="Times New Roman"/>
          <w:color w:val="000000"/>
          <w:sz w:val="28"/>
          <w:szCs w:val="28"/>
          <w:lang w:eastAsia="ru-RU"/>
        </w:rPr>
      </w:pPr>
      <w:r w:rsidRPr="00F215F3">
        <w:rPr>
          <w:rFonts w:ascii="Times New Roman" w:hAnsi="Times New Roman" w:cs="Times New Roman"/>
          <w:sz w:val="28"/>
          <w:szCs w:val="28"/>
        </w:rPr>
        <w:t xml:space="preserve">Инфраструктура судов остается также на низком уровне, 90 </w:t>
      </w:r>
      <w:r w:rsidR="001C2F86">
        <w:rPr>
          <w:rFonts w:ascii="Times New Roman" w:hAnsi="Times New Roman" w:cs="Times New Roman"/>
          <w:sz w:val="28"/>
          <w:szCs w:val="28"/>
        </w:rPr>
        <w:t xml:space="preserve">процентов </w:t>
      </w:r>
      <w:r w:rsidRPr="00F215F3">
        <w:rPr>
          <w:rFonts w:ascii="Times New Roman" w:hAnsi="Times New Roman" w:cs="Times New Roman"/>
          <w:sz w:val="28"/>
          <w:szCs w:val="28"/>
        </w:rPr>
        <w:t xml:space="preserve">зданий судов нуждаются в модернизации, имеет место острая нехватка залов судебных заседаний. </w:t>
      </w:r>
      <w:r w:rsidRPr="00F215F3">
        <w:rPr>
          <w:rFonts w:ascii="Times New Roman" w:hAnsi="Times New Roman" w:cs="Times New Roman"/>
          <w:color w:val="000000"/>
          <w:sz w:val="28"/>
          <w:szCs w:val="28"/>
          <w:lang w:eastAsia="ru-RU"/>
        </w:rPr>
        <w:t>Важнейшим фактором обеспечения прозрачности и доступа граждан к пр</w:t>
      </w:r>
      <w:r w:rsidR="00A91260">
        <w:rPr>
          <w:rFonts w:ascii="Times New Roman" w:hAnsi="Times New Roman" w:cs="Times New Roman"/>
          <w:color w:val="000000"/>
          <w:sz w:val="28"/>
          <w:szCs w:val="28"/>
          <w:lang w:eastAsia="ru-RU"/>
        </w:rPr>
        <w:t>авосудию являе</w:t>
      </w:r>
      <w:r w:rsidRPr="00F215F3">
        <w:rPr>
          <w:rFonts w:ascii="Times New Roman" w:hAnsi="Times New Roman" w:cs="Times New Roman"/>
          <w:color w:val="000000"/>
          <w:sz w:val="28"/>
          <w:szCs w:val="28"/>
          <w:lang w:eastAsia="ru-RU"/>
        </w:rPr>
        <w:t>тся создание необходимых условий для осуществления правосудия, то есть размещение судов в зданиях, отвечающих современным требованиям осуществления правосудия по гражданским, уголовным, административным и иным делам.</w:t>
      </w:r>
    </w:p>
    <w:p w:rsidR="009D45E7" w:rsidRPr="00F215F3" w:rsidRDefault="009D45E7" w:rsidP="009D45E7">
      <w:pPr>
        <w:spacing w:before="0"/>
        <w:ind w:firstLine="708"/>
        <w:jc w:val="both"/>
        <w:rPr>
          <w:rFonts w:ascii="Times New Roman" w:hAnsi="Times New Roman" w:cs="Times New Roman"/>
          <w:spacing w:val="2"/>
          <w:sz w:val="28"/>
          <w:szCs w:val="28"/>
        </w:rPr>
      </w:pPr>
      <w:r w:rsidRPr="00F215F3">
        <w:rPr>
          <w:rFonts w:ascii="Times New Roman" w:hAnsi="Times New Roman" w:cs="Times New Roman"/>
          <w:spacing w:val="2"/>
          <w:sz w:val="28"/>
          <w:szCs w:val="28"/>
        </w:rPr>
        <w:t xml:space="preserve">В настоящее время судебная ветвь власти Кыргызской </w:t>
      </w:r>
      <w:r w:rsidR="001C2F86">
        <w:rPr>
          <w:rFonts w:ascii="Times New Roman" w:hAnsi="Times New Roman" w:cs="Times New Roman"/>
          <w:spacing w:val="2"/>
          <w:sz w:val="28"/>
          <w:szCs w:val="28"/>
        </w:rPr>
        <w:t xml:space="preserve">Республики </w:t>
      </w:r>
      <w:r w:rsidRPr="00F215F3">
        <w:rPr>
          <w:rFonts w:ascii="Times New Roman" w:hAnsi="Times New Roman" w:cs="Times New Roman"/>
          <w:spacing w:val="2"/>
          <w:sz w:val="28"/>
          <w:szCs w:val="28"/>
        </w:rPr>
        <w:t>располагается в 77 зданиях</w:t>
      </w:r>
      <w:r w:rsidRPr="00F215F3">
        <w:rPr>
          <w:rFonts w:ascii="Times New Roman" w:hAnsi="Times New Roman" w:cs="Times New Roman"/>
          <w:spacing w:val="2"/>
          <w:sz w:val="28"/>
          <w:szCs w:val="28"/>
          <w:lang w:val="ky-KG"/>
        </w:rPr>
        <w:t xml:space="preserve"> </w:t>
      </w:r>
      <w:r w:rsidRPr="00F215F3">
        <w:rPr>
          <w:rFonts w:ascii="Times New Roman" w:hAnsi="Times New Roman" w:cs="Times New Roman"/>
          <w:sz w:val="28"/>
          <w:szCs w:val="28"/>
        </w:rPr>
        <w:t>общей п</w:t>
      </w:r>
      <w:r w:rsidR="001C2F86">
        <w:rPr>
          <w:rFonts w:ascii="Times New Roman" w:hAnsi="Times New Roman" w:cs="Times New Roman"/>
          <w:sz w:val="28"/>
          <w:szCs w:val="28"/>
        </w:rPr>
        <w:t>олезной площадью 36 721,43 кв.</w:t>
      </w:r>
      <w:r w:rsidR="00A91260">
        <w:rPr>
          <w:rFonts w:ascii="Times New Roman" w:hAnsi="Times New Roman" w:cs="Times New Roman"/>
          <w:sz w:val="28"/>
          <w:szCs w:val="28"/>
        </w:rPr>
        <w:t xml:space="preserve"> </w:t>
      </w:r>
      <w:r w:rsidR="001C2F86">
        <w:rPr>
          <w:rFonts w:ascii="Times New Roman" w:hAnsi="Times New Roman" w:cs="Times New Roman"/>
          <w:sz w:val="28"/>
          <w:szCs w:val="28"/>
        </w:rPr>
        <w:t>м</w:t>
      </w:r>
      <w:r w:rsidRPr="00F215F3">
        <w:rPr>
          <w:rFonts w:ascii="Times New Roman" w:hAnsi="Times New Roman" w:cs="Times New Roman"/>
          <w:spacing w:val="2"/>
          <w:sz w:val="28"/>
          <w:szCs w:val="28"/>
        </w:rPr>
        <w:t xml:space="preserve">, </w:t>
      </w:r>
      <w:r w:rsidR="001C2F86">
        <w:rPr>
          <w:rFonts w:ascii="Times New Roman" w:hAnsi="Times New Roman" w:cs="Times New Roman"/>
          <w:spacing w:val="2"/>
          <w:sz w:val="28"/>
          <w:szCs w:val="28"/>
        </w:rPr>
        <w:t>в том числе:</w:t>
      </w:r>
      <w:r w:rsidRPr="00F215F3">
        <w:rPr>
          <w:rFonts w:ascii="Times New Roman" w:hAnsi="Times New Roman" w:cs="Times New Roman"/>
          <w:spacing w:val="2"/>
          <w:sz w:val="28"/>
          <w:szCs w:val="28"/>
        </w:rPr>
        <w:t xml:space="preserve"> здание Верховного суда, здание Конституционной палаты, 68 зданий местных судов, 1 здание центрального аппарата Судебного департамента, 2 здания областных упра</w:t>
      </w:r>
      <w:r w:rsidR="00A91260">
        <w:rPr>
          <w:rFonts w:ascii="Times New Roman" w:hAnsi="Times New Roman" w:cs="Times New Roman"/>
          <w:spacing w:val="2"/>
          <w:sz w:val="28"/>
          <w:szCs w:val="28"/>
        </w:rPr>
        <w:t>влений Судебного департамента, 2</w:t>
      </w:r>
      <w:r w:rsidRPr="00F215F3">
        <w:rPr>
          <w:rFonts w:ascii="Times New Roman" w:hAnsi="Times New Roman" w:cs="Times New Roman"/>
          <w:spacing w:val="2"/>
          <w:sz w:val="28"/>
          <w:szCs w:val="28"/>
        </w:rPr>
        <w:t xml:space="preserve"> местны</w:t>
      </w:r>
      <w:r w:rsidR="001C2F86">
        <w:rPr>
          <w:rFonts w:ascii="Times New Roman" w:hAnsi="Times New Roman" w:cs="Times New Roman"/>
          <w:spacing w:val="2"/>
          <w:sz w:val="28"/>
          <w:szCs w:val="28"/>
        </w:rPr>
        <w:t>х</w:t>
      </w:r>
      <w:r w:rsidRPr="00F215F3">
        <w:rPr>
          <w:rFonts w:ascii="Times New Roman" w:hAnsi="Times New Roman" w:cs="Times New Roman"/>
          <w:spacing w:val="2"/>
          <w:sz w:val="28"/>
          <w:szCs w:val="28"/>
        </w:rPr>
        <w:t xml:space="preserve"> суд</w:t>
      </w:r>
      <w:r w:rsidR="001C2F86">
        <w:rPr>
          <w:rFonts w:ascii="Times New Roman" w:hAnsi="Times New Roman" w:cs="Times New Roman"/>
          <w:spacing w:val="2"/>
          <w:sz w:val="28"/>
          <w:szCs w:val="28"/>
        </w:rPr>
        <w:t>а расположены</w:t>
      </w:r>
      <w:r w:rsidRPr="00F215F3">
        <w:rPr>
          <w:rFonts w:ascii="Times New Roman" w:hAnsi="Times New Roman" w:cs="Times New Roman"/>
          <w:spacing w:val="2"/>
          <w:sz w:val="28"/>
          <w:szCs w:val="28"/>
        </w:rPr>
        <w:t xml:space="preserve"> в здании департамента государственных зданий и 2 суда</w:t>
      </w:r>
      <w:r w:rsidR="001C2F86">
        <w:rPr>
          <w:rFonts w:ascii="Times New Roman" w:hAnsi="Times New Roman" w:cs="Times New Roman"/>
          <w:spacing w:val="2"/>
          <w:sz w:val="28"/>
          <w:szCs w:val="28"/>
        </w:rPr>
        <w:t xml:space="preserve"> </w:t>
      </w:r>
      <w:r w:rsidR="001C2F86" w:rsidRPr="001C2F86">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не имеют собственного здания </w:t>
      </w:r>
      <w:r w:rsidR="001C2F86">
        <w:rPr>
          <w:rFonts w:ascii="Times New Roman" w:hAnsi="Times New Roman" w:cs="Times New Roman"/>
          <w:spacing w:val="2"/>
          <w:sz w:val="28"/>
          <w:szCs w:val="28"/>
        </w:rPr>
        <w:t xml:space="preserve">и </w:t>
      </w:r>
      <w:r w:rsidRPr="00F215F3">
        <w:rPr>
          <w:rFonts w:ascii="Times New Roman" w:hAnsi="Times New Roman" w:cs="Times New Roman"/>
          <w:spacing w:val="2"/>
          <w:sz w:val="28"/>
          <w:szCs w:val="28"/>
        </w:rPr>
        <w:t>располагаются в зданиях других ведомств.</w:t>
      </w:r>
    </w:p>
    <w:p w:rsidR="009D45E7" w:rsidRPr="00F215F3" w:rsidRDefault="009D45E7" w:rsidP="009D45E7">
      <w:pPr>
        <w:spacing w:before="0"/>
        <w:ind w:firstLine="708"/>
        <w:jc w:val="both"/>
        <w:rPr>
          <w:rFonts w:ascii="Times New Roman" w:hAnsi="Times New Roman" w:cs="Times New Roman"/>
          <w:spacing w:val="2"/>
          <w:sz w:val="28"/>
          <w:szCs w:val="28"/>
        </w:rPr>
      </w:pPr>
      <w:r w:rsidRPr="00F215F3">
        <w:rPr>
          <w:rFonts w:ascii="Times New Roman" w:hAnsi="Times New Roman" w:cs="Times New Roman"/>
          <w:spacing w:val="2"/>
          <w:sz w:val="28"/>
          <w:szCs w:val="28"/>
        </w:rPr>
        <w:t>Одно здание</w:t>
      </w:r>
      <w:r w:rsidR="00A91260">
        <w:rPr>
          <w:rFonts w:ascii="Times New Roman" w:hAnsi="Times New Roman" w:cs="Times New Roman"/>
          <w:spacing w:val="2"/>
          <w:sz w:val="28"/>
          <w:szCs w:val="28"/>
        </w:rPr>
        <w:t xml:space="preserve"> </w:t>
      </w:r>
      <w:r w:rsidR="00A91260" w:rsidRPr="00A91260">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1913 года постройки, 2 здания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 xml:space="preserve">1930-х годов постройки, 1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здание 1940-х годов постройки, 3 здания</w:t>
      </w:r>
      <w:r w:rsidR="001E4D57">
        <w:rPr>
          <w:rFonts w:ascii="Times New Roman" w:hAnsi="Times New Roman" w:cs="Times New Roman"/>
          <w:spacing w:val="2"/>
          <w:sz w:val="28"/>
          <w:szCs w:val="28"/>
        </w:rPr>
        <w:t xml:space="preserve"> </w:t>
      </w:r>
      <w:r w:rsidR="001E4D57" w:rsidRPr="001E4D57">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1950-х годов постройки, 10 зданий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 xml:space="preserve">1960-х годов постройки, 27 зданий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 xml:space="preserve">1970-х годов </w:t>
      </w:r>
      <w:r w:rsidRPr="00F215F3">
        <w:rPr>
          <w:rFonts w:ascii="Times New Roman" w:hAnsi="Times New Roman" w:cs="Times New Roman"/>
          <w:spacing w:val="2"/>
          <w:sz w:val="28"/>
          <w:szCs w:val="28"/>
        </w:rPr>
        <w:lastRenderedPageBreak/>
        <w:t xml:space="preserve">постройки, 14 зданий судов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1980-х годов постройки</w:t>
      </w:r>
      <w:r w:rsidR="001E4D57">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14 зданий </w:t>
      </w:r>
      <w:r w:rsidR="001E4D57" w:rsidRPr="001E4D57">
        <w:rPr>
          <w:rFonts w:ascii="Times New Roman" w:hAnsi="Times New Roman" w:cs="Times New Roman"/>
          <w:spacing w:val="2"/>
          <w:sz w:val="28"/>
          <w:szCs w:val="28"/>
        </w:rPr>
        <w:t>–</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1990-х годов постройки и 1 здание</w:t>
      </w:r>
      <w:r w:rsidR="001E4D57">
        <w:rPr>
          <w:rFonts w:ascii="Times New Roman" w:hAnsi="Times New Roman" w:cs="Times New Roman"/>
          <w:spacing w:val="2"/>
          <w:sz w:val="28"/>
          <w:szCs w:val="28"/>
        </w:rPr>
        <w:t xml:space="preserve"> </w:t>
      </w:r>
      <w:r w:rsidR="001E4D57" w:rsidRPr="001E4D57">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2003 года постройки.</w:t>
      </w:r>
    </w:p>
    <w:p w:rsidR="009D45E7" w:rsidRPr="00F215F3" w:rsidRDefault="009D45E7" w:rsidP="009D45E7">
      <w:pPr>
        <w:spacing w:before="0"/>
        <w:ind w:firstLine="708"/>
        <w:jc w:val="both"/>
        <w:rPr>
          <w:rFonts w:ascii="Times New Roman" w:hAnsi="Times New Roman" w:cs="Times New Roman"/>
          <w:spacing w:val="2"/>
          <w:sz w:val="28"/>
          <w:szCs w:val="28"/>
          <w:lang w:val="ky-KG"/>
        </w:rPr>
      </w:pPr>
      <w:r w:rsidRPr="00F215F3">
        <w:rPr>
          <w:rFonts w:ascii="Times New Roman" w:hAnsi="Times New Roman" w:cs="Times New Roman"/>
          <w:spacing w:val="2"/>
          <w:sz w:val="28"/>
          <w:szCs w:val="28"/>
        </w:rPr>
        <w:t>В самом старом здании, постройки 1913 года</w:t>
      </w:r>
      <w:r w:rsidR="001E4D57">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общей площадью 413,2 кв.</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м располагаются Таласский межрайонный суд и Таласское областное управление Судебного департамента. В новом здании 2003 года постройки</w:t>
      </w:r>
      <w:r w:rsidR="001E4D57">
        <w:rPr>
          <w:rFonts w:ascii="Times New Roman" w:hAnsi="Times New Roman" w:cs="Times New Roman"/>
          <w:spacing w:val="2"/>
          <w:sz w:val="28"/>
          <w:szCs w:val="28"/>
        </w:rPr>
        <w:t>,</w:t>
      </w:r>
      <w:r w:rsidRPr="00F215F3">
        <w:rPr>
          <w:rFonts w:ascii="Times New Roman" w:hAnsi="Times New Roman" w:cs="Times New Roman"/>
          <w:spacing w:val="2"/>
          <w:sz w:val="28"/>
          <w:szCs w:val="28"/>
        </w:rPr>
        <w:t xml:space="preserve"> общей площадью 883,3 кв.</w:t>
      </w:r>
      <w:r w:rsidR="001E4D57">
        <w:rPr>
          <w:rFonts w:ascii="Times New Roman" w:hAnsi="Times New Roman" w:cs="Times New Roman"/>
          <w:spacing w:val="2"/>
          <w:sz w:val="28"/>
          <w:szCs w:val="28"/>
        </w:rPr>
        <w:t xml:space="preserve"> </w:t>
      </w:r>
      <w:r w:rsidRPr="00F215F3">
        <w:rPr>
          <w:rFonts w:ascii="Times New Roman" w:hAnsi="Times New Roman" w:cs="Times New Roman"/>
          <w:spacing w:val="2"/>
          <w:sz w:val="28"/>
          <w:szCs w:val="28"/>
        </w:rPr>
        <w:t>м функционирует Сокулукский районный суд Чуйской области.</w:t>
      </w:r>
    </w:p>
    <w:p w:rsidR="009D45E7" w:rsidRPr="00F215F3" w:rsidRDefault="009D45E7" w:rsidP="009D45E7">
      <w:pPr>
        <w:spacing w:before="0"/>
        <w:ind w:firstLine="708"/>
        <w:jc w:val="both"/>
        <w:rPr>
          <w:rFonts w:ascii="Times New Roman" w:hAnsi="Times New Roman" w:cs="Times New Roman"/>
          <w:spacing w:val="2"/>
          <w:sz w:val="28"/>
          <w:szCs w:val="28"/>
        </w:rPr>
      </w:pPr>
      <w:r w:rsidRPr="00F215F3">
        <w:rPr>
          <w:rFonts w:ascii="Times New Roman" w:hAnsi="Times New Roman" w:cs="Times New Roman"/>
          <w:spacing w:val="2"/>
          <w:sz w:val="28"/>
          <w:szCs w:val="28"/>
        </w:rPr>
        <w:t>Достаточными коммунальными удобствами о</w:t>
      </w:r>
      <w:r w:rsidR="00A91260">
        <w:rPr>
          <w:rFonts w:ascii="Times New Roman" w:hAnsi="Times New Roman" w:cs="Times New Roman"/>
          <w:spacing w:val="2"/>
          <w:sz w:val="28"/>
          <w:szCs w:val="28"/>
        </w:rPr>
        <w:t>снащены</w:t>
      </w:r>
      <w:r w:rsidRPr="00F215F3">
        <w:rPr>
          <w:rFonts w:ascii="Times New Roman" w:hAnsi="Times New Roman" w:cs="Times New Roman"/>
          <w:spacing w:val="2"/>
          <w:sz w:val="28"/>
          <w:szCs w:val="28"/>
        </w:rPr>
        <w:t xml:space="preserve"> 24,7</w:t>
      </w:r>
      <w:r w:rsidR="001E4D57">
        <w:rPr>
          <w:rFonts w:ascii="Times New Roman" w:hAnsi="Times New Roman" w:cs="Times New Roman"/>
          <w:spacing w:val="2"/>
          <w:sz w:val="28"/>
          <w:szCs w:val="28"/>
        </w:rPr>
        <w:t xml:space="preserve"> процент</w:t>
      </w:r>
      <w:r w:rsidR="00A91260">
        <w:rPr>
          <w:rFonts w:ascii="Times New Roman" w:hAnsi="Times New Roman" w:cs="Times New Roman"/>
          <w:spacing w:val="2"/>
          <w:sz w:val="28"/>
          <w:szCs w:val="28"/>
        </w:rPr>
        <w:t>а</w:t>
      </w:r>
      <w:r w:rsidRPr="00F215F3">
        <w:rPr>
          <w:rFonts w:ascii="Times New Roman" w:hAnsi="Times New Roman" w:cs="Times New Roman"/>
          <w:spacing w:val="2"/>
          <w:sz w:val="28"/>
          <w:szCs w:val="28"/>
        </w:rPr>
        <w:t xml:space="preserve"> зданий (центральное отопление, холодное водоснабжение), остальные здания не имеют достаточных удобств. </w:t>
      </w:r>
    </w:p>
    <w:p w:rsidR="009D45E7" w:rsidRPr="00F215F3" w:rsidRDefault="009D45E7" w:rsidP="009D45E7">
      <w:pPr>
        <w:spacing w:before="0"/>
        <w:jc w:val="both"/>
        <w:rPr>
          <w:rFonts w:ascii="Times New Roman" w:hAnsi="Times New Roman" w:cs="Times New Roman"/>
          <w:spacing w:val="2"/>
          <w:sz w:val="28"/>
          <w:szCs w:val="28"/>
        </w:rPr>
      </w:pPr>
    </w:p>
    <w:p w:rsidR="009D45E7" w:rsidRPr="00F215F3" w:rsidRDefault="009D45E7" w:rsidP="009D45E7">
      <w:pPr>
        <w:pStyle w:val="ae"/>
        <w:spacing w:before="0" w:beforeAutospacing="0" w:after="0" w:afterAutospacing="0"/>
        <w:ind w:firstLine="708"/>
        <w:jc w:val="both"/>
        <w:rPr>
          <w:color w:val="FF0000"/>
          <w:spacing w:val="2"/>
          <w:sz w:val="28"/>
          <w:szCs w:val="28"/>
        </w:rPr>
      </w:pPr>
      <w:r w:rsidRPr="00F215F3">
        <w:rPr>
          <w:noProof/>
          <w:color w:val="FF0000"/>
          <w:sz w:val="28"/>
          <w:szCs w:val="28"/>
        </w:rPr>
        <w:drawing>
          <wp:inline distT="0" distB="0" distL="0" distR="0" wp14:anchorId="16705272" wp14:editId="6E179F2D">
            <wp:extent cx="4959705" cy="2743200"/>
            <wp:effectExtent l="0" t="0" r="1270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45E7" w:rsidRPr="00F215F3" w:rsidRDefault="009D45E7" w:rsidP="009D45E7">
      <w:pPr>
        <w:pStyle w:val="ae"/>
        <w:spacing w:before="0" w:beforeAutospacing="0" w:after="0" w:afterAutospacing="0"/>
        <w:jc w:val="both"/>
        <w:rPr>
          <w:spacing w:val="2"/>
          <w:sz w:val="28"/>
          <w:szCs w:val="28"/>
        </w:rPr>
      </w:pPr>
    </w:p>
    <w:p w:rsidR="009D45E7" w:rsidRPr="00F215F3" w:rsidRDefault="009D45E7" w:rsidP="009D45E7">
      <w:pPr>
        <w:pStyle w:val="ae"/>
        <w:spacing w:before="0" w:beforeAutospacing="0" w:after="0" w:afterAutospacing="0"/>
        <w:ind w:firstLine="708"/>
        <w:jc w:val="both"/>
        <w:rPr>
          <w:spacing w:val="2"/>
          <w:sz w:val="28"/>
          <w:szCs w:val="28"/>
        </w:rPr>
      </w:pPr>
      <w:r w:rsidRPr="00F215F3">
        <w:rPr>
          <w:spacing w:val="2"/>
          <w:sz w:val="28"/>
          <w:szCs w:val="28"/>
        </w:rPr>
        <w:t>Практически все суды, располагаются в зданиях, которые не были спроектированы под здания судов, а были построены как универсальный тип государственного учреждения: классические здания спроектированы как здания квадратной формы, в 2-4 этажа, с длинными центральными коридорами и кабинетами, расположенными по обеим сторонам каждого коридора. Это является доминиру</w:t>
      </w:r>
      <w:r w:rsidR="001E4D57">
        <w:rPr>
          <w:spacing w:val="2"/>
          <w:sz w:val="28"/>
          <w:szCs w:val="28"/>
        </w:rPr>
        <w:t xml:space="preserve">ющим </w:t>
      </w:r>
      <w:r w:rsidR="00A91260">
        <w:rPr>
          <w:spacing w:val="2"/>
          <w:sz w:val="28"/>
          <w:szCs w:val="28"/>
        </w:rPr>
        <w:t xml:space="preserve">по </w:t>
      </w:r>
      <w:r w:rsidR="001E4D57">
        <w:rPr>
          <w:spacing w:val="2"/>
          <w:sz w:val="28"/>
          <w:szCs w:val="28"/>
        </w:rPr>
        <w:t>дизайн</w:t>
      </w:r>
      <w:r w:rsidR="00A91260">
        <w:rPr>
          <w:spacing w:val="2"/>
          <w:sz w:val="28"/>
          <w:szCs w:val="28"/>
        </w:rPr>
        <w:t>у типом зданий,</w:t>
      </w:r>
      <w:r w:rsidR="001E4D57">
        <w:rPr>
          <w:spacing w:val="2"/>
          <w:sz w:val="28"/>
          <w:szCs w:val="28"/>
        </w:rPr>
        <w:t xml:space="preserve"> не </w:t>
      </w:r>
      <w:r w:rsidR="00E57C90">
        <w:rPr>
          <w:spacing w:val="2"/>
          <w:sz w:val="28"/>
          <w:szCs w:val="28"/>
        </w:rPr>
        <w:t>приспособленных</w:t>
      </w:r>
      <w:r w:rsidRPr="00F215F3">
        <w:rPr>
          <w:spacing w:val="2"/>
          <w:sz w:val="28"/>
          <w:szCs w:val="28"/>
        </w:rPr>
        <w:t xml:space="preserve"> для функциональной деятельности </w:t>
      </w:r>
      <w:r w:rsidR="00032CC1">
        <w:rPr>
          <w:spacing w:val="2"/>
          <w:sz w:val="28"/>
          <w:szCs w:val="28"/>
        </w:rPr>
        <w:t xml:space="preserve">органов </w:t>
      </w:r>
      <w:r w:rsidRPr="00F215F3">
        <w:rPr>
          <w:spacing w:val="2"/>
          <w:sz w:val="28"/>
          <w:szCs w:val="28"/>
        </w:rPr>
        <w:t>судебной системы.</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На данном этапе идет строительство единственного типового здания для Чаткальского районного суда Джалал-Абадской области, отвечающего современным требованиям нормативов,</w:t>
      </w:r>
      <w:r w:rsidR="00E57C90">
        <w:rPr>
          <w:rFonts w:ascii="Times New Roman" w:hAnsi="Times New Roman" w:cs="Times New Roman"/>
          <w:sz w:val="28"/>
          <w:szCs w:val="28"/>
        </w:rPr>
        <w:t xml:space="preserve"> по проекту,</w:t>
      </w:r>
      <w:r w:rsidRPr="00F215F3">
        <w:rPr>
          <w:rFonts w:ascii="Times New Roman" w:hAnsi="Times New Roman" w:cs="Times New Roman"/>
          <w:sz w:val="28"/>
          <w:szCs w:val="28"/>
        </w:rPr>
        <w:t xml:space="preserve"> разработанно</w:t>
      </w:r>
      <w:r w:rsidR="00E57C90">
        <w:rPr>
          <w:rFonts w:ascii="Times New Roman" w:hAnsi="Times New Roman" w:cs="Times New Roman"/>
          <w:sz w:val="28"/>
          <w:szCs w:val="28"/>
        </w:rPr>
        <w:t>му</w:t>
      </w:r>
      <w:r w:rsidRPr="00F215F3">
        <w:rPr>
          <w:rFonts w:ascii="Times New Roman" w:hAnsi="Times New Roman" w:cs="Times New Roman"/>
          <w:sz w:val="28"/>
          <w:szCs w:val="28"/>
        </w:rPr>
        <w:t xml:space="preserve"> специально для суда. </w:t>
      </w:r>
    </w:p>
    <w:p w:rsidR="009D45E7" w:rsidRPr="00F215F3" w:rsidRDefault="009D45E7" w:rsidP="009D45E7">
      <w:pPr>
        <w:spacing w:before="0"/>
        <w:ind w:firstLine="708"/>
        <w:jc w:val="both"/>
        <w:rPr>
          <w:rFonts w:ascii="Times New Roman" w:hAnsi="Times New Roman" w:cs="Times New Roman"/>
          <w:spacing w:val="2"/>
          <w:sz w:val="28"/>
          <w:szCs w:val="28"/>
        </w:rPr>
      </w:pPr>
      <w:r w:rsidRPr="00F215F3">
        <w:rPr>
          <w:rFonts w:ascii="Times New Roman" w:hAnsi="Times New Roman" w:cs="Times New Roman"/>
          <w:spacing w:val="2"/>
          <w:sz w:val="28"/>
          <w:szCs w:val="28"/>
        </w:rPr>
        <w:t>В рамках реализации Государственной целевой программы «Развитие судебной системы Кыргызской Республики на 2014-2017 годы»:</w:t>
      </w:r>
    </w:p>
    <w:p w:rsidR="009D45E7" w:rsidRPr="00F215F3" w:rsidRDefault="00151FAB" w:rsidP="009D45E7">
      <w:pPr>
        <w:pStyle w:val="ae"/>
        <w:spacing w:before="0" w:beforeAutospacing="0" w:after="0" w:afterAutospacing="0"/>
        <w:ind w:firstLine="708"/>
        <w:jc w:val="both"/>
        <w:rPr>
          <w:spacing w:val="2"/>
          <w:sz w:val="28"/>
          <w:szCs w:val="28"/>
        </w:rPr>
      </w:pPr>
      <w:r w:rsidRPr="00F215F3">
        <w:rPr>
          <w:spacing w:val="2"/>
          <w:sz w:val="28"/>
          <w:szCs w:val="28"/>
        </w:rPr>
        <w:t>1</w:t>
      </w:r>
      <w:r w:rsidR="009D45E7" w:rsidRPr="00F215F3">
        <w:rPr>
          <w:spacing w:val="2"/>
          <w:sz w:val="28"/>
          <w:szCs w:val="28"/>
        </w:rPr>
        <w:t xml:space="preserve">) </w:t>
      </w:r>
      <w:r w:rsidR="001E4D57">
        <w:rPr>
          <w:spacing w:val="2"/>
          <w:sz w:val="28"/>
          <w:szCs w:val="28"/>
        </w:rPr>
        <w:t>для</w:t>
      </w:r>
      <w:r w:rsidR="009D45E7" w:rsidRPr="00F215F3">
        <w:rPr>
          <w:spacing w:val="2"/>
          <w:sz w:val="28"/>
          <w:szCs w:val="28"/>
        </w:rPr>
        <w:t xml:space="preserve"> размещени</w:t>
      </w:r>
      <w:r w:rsidR="001E4D57">
        <w:rPr>
          <w:spacing w:val="2"/>
          <w:sz w:val="28"/>
          <w:szCs w:val="28"/>
        </w:rPr>
        <w:t>я</w:t>
      </w:r>
      <w:r w:rsidR="009D45E7" w:rsidRPr="00F215F3">
        <w:rPr>
          <w:spacing w:val="2"/>
          <w:sz w:val="28"/>
          <w:szCs w:val="28"/>
        </w:rPr>
        <w:t xml:space="preserve"> судов приняты 7 зданий: Верховн</w:t>
      </w:r>
      <w:r w:rsidR="001E4D57">
        <w:rPr>
          <w:spacing w:val="2"/>
          <w:sz w:val="28"/>
          <w:szCs w:val="28"/>
        </w:rPr>
        <w:t>ый</w:t>
      </w:r>
      <w:r w:rsidR="009D45E7" w:rsidRPr="00F215F3">
        <w:rPr>
          <w:spacing w:val="2"/>
          <w:sz w:val="28"/>
          <w:szCs w:val="28"/>
        </w:rPr>
        <w:t xml:space="preserve"> суд, Джалал-Абадск</w:t>
      </w:r>
      <w:r w:rsidR="001E4D57">
        <w:rPr>
          <w:spacing w:val="2"/>
          <w:sz w:val="28"/>
          <w:szCs w:val="28"/>
        </w:rPr>
        <w:t>ий</w:t>
      </w:r>
      <w:r w:rsidR="009D45E7" w:rsidRPr="00F215F3">
        <w:rPr>
          <w:spacing w:val="2"/>
          <w:sz w:val="28"/>
          <w:szCs w:val="28"/>
        </w:rPr>
        <w:t xml:space="preserve"> областно</w:t>
      </w:r>
      <w:r w:rsidR="001E4D57">
        <w:rPr>
          <w:spacing w:val="2"/>
          <w:sz w:val="28"/>
          <w:szCs w:val="28"/>
        </w:rPr>
        <w:t>й</w:t>
      </w:r>
      <w:r w:rsidR="009D45E7" w:rsidRPr="00F215F3">
        <w:rPr>
          <w:spacing w:val="2"/>
          <w:sz w:val="28"/>
          <w:szCs w:val="28"/>
        </w:rPr>
        <w:t xml:space="preserve"> суд, Первомайск</w:t>
      </w:r>
      <w:r w:rsidR="001E4D57">
        <w:rPr>
          <w:spacing w:val="2"/>
          <w:sz w:val="28"/>
          <w:szCs w:val="28"/>
        </w:rPr>
        <w:t>ий районный</w:t>
      </w:r>
      <w:r w:rsidR="009D45E7" w:rsidRPr="00F215F3">
        <w:rPr>
          <w:spacing w:val="2"/>
          <w:sz w:val="28"/>
          <w:szCs w:val="28"/>
        </w:rPr>
        <w:t xml:space="preserve"> суд</w:t>
      </w:r>
      <w:r w:rsidR="001E4D57">
        <w:rPr>
          <w:spacing w:val="2"/>
          <w:sz w:val="28"/>
          <w:szCs w:val="28"/>
        </w:rPr>
        <w:t>, Высшая</w:t>
      </w:r>
      <w:r w:rsidR="009D45E7" w:rsidRPr="00F215F3">
        <w:rPr>
          <w:spacing w:val="2"/>
          <w:sz w:val="28"/>
          <w:szCs w:val="28"/>
        </w:rPr>
        <w:t xml:space="preserve"> школ</w:t>
      </w:r>
      <w:r w:rsidR="001E4D57">
        <w:rPr>
          <w:spacing w:val="2"/>
          <w:sz w:val="28"/>
          <w:szCs w:val="28"/>
        </w:rPr>
        <w:t>а</w:t>
      </w:r>
      <w:r w:rsidR="009D45E7" w:rsidRPr="00F215F3">
        <w:rPr>
          <w:spacing w:val="2"/>
          <w:sz w:val="28"/>
          <w:szCs w:val="28"/>
        </w:rPr>
        <w:t xml:space="preserve"> правосудия и три здания военных судов;</w:t>
      </w:r>
    </w:p>
    <w:p w:rsidR="009D45E7" w:rsidRPr="00F215F3" w:rsidRDefault="00151FAB" w:rsidP="009D45E7">
      <w:pPr>
        <w:pStyle w:val="ae"/>
        <w:spacing w:before="0" w:beforeAutospacing="0" w:after="0" w:afterAutospacing="0"/>
        <w:ind w:firstLine="708"/>
        <w:jc w:val="both"/>
        <w:rPr>
          <w:spacing w:val="2"/>
          <w:sz w:val="28"/>
          <w:szCs w:val="28"/>
        </w:rPr>
      </w:pPr>
      <w:r w:rsidRPr="00F215F3">
        <w:rPr>
          <w:spacing w:val="2"/>
          <w:sz w:val="28"/>
          <w:szCs w:val="28"/>
        </w:rPr>
        <w:lastRenderedPageBreak/>
        <w:t>2</w:t>
      </w:r>
      <w:r w:rsidR="001E4D57">
        <w:rPr>
          <w:spacing w:val="2"/>
          <w:sz w:val="28"/>
          <w:szCs w:val="28"/>
        </w:rPr>
        <w:t xml:space="preserve">) для </w:t>
      </w:r>
      <w:r w:rsidR="009D45E7" w:rsidRPr="00F215F3">
        <w:rPr>
          <w:spacing w:val="2"/>
          <w:sz w:val="28"/>
          <w:szCs w:val="28"/>
        </w:rPr>
        <w:t>строительств</w:t>
      </w:r>
      <w:r w:rsidR="00395AF8">
        <w:rPr>
          <w:spacing w:val="2"/>
          <w:sz w:val="28"/>
          <w:szCs w:val="28"/>
        </w:rPr>
        <w:t>а</w:t>
      </w:r>
      <w:r w:rsidR="00E57C90">
        <w:rPr>
          <w:spacing w:val="2"/>
          <w:sz w:val="28"/>
          <w:szCs w:val="28"/>
        </w:rPr>
        <w:t xml:space="preserve"> новых зданий предоставлено три земельных участка</w:t>
      </w:r>
      <w:r w:rsidR="009D45E7" w:rsidRPr="00F215F3">
        <w:rPr>
          <w:spacing w:val="2"/>
          <w:sz w:val="28"/>
          <w:szCs w:val="28"/>
        </w:rPr>
        <w:t xml:space="preserve"> </w:t>
      </w:r>
      <w:r w:rsidR="00E57C90">
        <w:rPr>
          <w:spacing w:val="2"/>
          <w:sz w:val="28"/>
          <w:szCs w:val="28"/>
        </w:rPr>
        <w:t>(</w:t>
      </w:r>
      <w:r w:rsidR="009D45E7" w:rsidRPr="00F215F3">
        <w:rPr>
          <w:spacing w:val="2"/>
          <w:sz w:val="28"/>
          <w:szCs w:val="28"/>
        </w:rPr>
        <w:t>Чаткальск</w:t>
      </w:r>
      <w:r w:rsidR="00E57C90">
        <w:rPr>
          <w:spacing w:val="2"/>
          <w:sz w:val="28"/>
          <w:szCs w:val="28"/>
        </w:rPr>
        <w:t>ий, Тогуз-Тороуский</w:t>
      </w:r>
      <w:r w:rsidR="009D45E7" w:rsidRPr="00F215F3">
        <w:rPr>
          <w:spacing w:val="2"/>
          <w:sz w:val="28"/>
          <w:szCs w:val="28"/>
        </w:rPr>
        <w:t xml:space="preserve"> и Кара-Кульск</w:t>
      </w:r>
      <w:r w:rsidR="00E57C90">
        <w:rPr>
          <w:spacing w:val="2"/>
          <w:sz w:val="28"/>
          <w:szCs w:val="28"/>
        </w:rPr>
        <w:t>ий районные</w:t>
      </w:r>
      <w:r w:rsidR="009D45E7" w:rsidRPr="00F215F3">
        <w:rPr>
          <w:spacing w:val="2"/>
          <w:sz w:val="28"/>
          <w:szCs w:val="28"/>
        </w:rPr>
        <w:t xml:space="preserve"> и городски</w:t>
      </w:r>
      <w:r w:rsidR="00E57C90">
        <w:rPr>
          <w:spacing w:val="2"/>
          <w:sz w:val="28"/>
          <w:szCs w:val="28"/>
        </w:rPr>
        <w:t>е</w:t>
      </w:r>
      <w:r w:rsidR="009D45E7" w:rsidRPr="00F215F3">
        <w:rPr>
          <w:spacing w:val="2"/>
          <w:sz w:val="28"/>
          <w:szCs w:val="28"/>
        </w:rPr>
        <w:t xml:space="preserve"> суд</w:t>
      </w:r>
      <w:r w:rsidR="00E57C90">
        <w:rPr>
          <w:spacing w:val="2"/>
          <w:sz w:val="28"/>
          <w:szCs w:val="28"/>
        </w:rPr>
        <w:t>ы)</w:t>
      </w:r>
      <w:r w:rsidR="009D45E7" w:rsidRPr="00F215F3">
        <w:rPr>
          <w:spacing w:val="2"/>
          <w:sz w:val="28"/>
          <w:szCs w:val="28"/>
        </w:rPr>
        <w:t>;</w:t>
      </w:r>
    </w:p>
    <w:p w:rsidR="009D45E7" w:rsidRPr="00F215F3" w:rsidRDefault="00151FAB" w:rsidP="009D45E7">
      <w:pPr>
        <w:pStyle w:val="ae"/>
        <w:spacing w:before="0" w:beforeAutospacing="0" w:after="0" w:afterAutospacing="0"/>
        <w:ind w:firstLine="708"/>
        <w:jc w:val="both"/>
        <w:rPr>
          <w:spacing w:val="2"/>
          <w:sz w:val="28"/>
          <w:szCs w:val="28"/>
        </w:rPr>
      </w:pPr>
      <w:r w:rsidRPr="00F215F3">
        <w:rPr>
          <w:spacing w:val="2"/>
          <w:sz w:val="28"/>
          <w:szCs w:val="28"/>
        </w:rPr>
        <w:t>3</w:t>
      </w:r>
      <w:r w:rsidR="009D45E7" w:rsidRPr="00F215F3">
        <w:rPr>
          <w:spacing w:val="2"/>
          <w:sz w:val="28"/>
          <w:szCs w:val="28"/>
        </w:rPr>
        <w:t>) для Балыкч</w:t>
      </w:r>
      <w:r w:rsidR="00395AF8">
        <w:rPr>
          <w:spacing w:val="2"/>
          <w:sz w:val="28"/>
          <w:szCs w:val="28"/>
        </w:rPr>
        <w:t>ы</w:t>
      </w:r>
      <w:r w:rsidR="009D45E7" w:rsidRPr="00F215F3">
        <w:rPr>
          <w:spacing w:val="2"/>
          <w:sz w:val="28"/>
          <w:szCs w:val="28"/>
        </w:rPr>
        <w:t>нского городского суда приобретено здание;</w:t>
      </w:r>
    </w:p>
    <w:p w:rsidR="009D45E7" w:rsidRPr="00F215F3" w:rsidRDefault="00151FAB" w:rsidP="009D45E7">
      <w:pPr>
        <w:pStyle w:val="ae"/>
        <w:spacing w:before="0" w:beforeAutospacing="0" w:after="0" w:afterAutospacing="0"/>
        <w:ind w:firstLine="708"/>
        <w:jc w:val="both"/>
        <w:rPr>
          <w:spacing w:val="2"/>
          <w:sz w:val="28"/>
          <w:szCs w:val="28"/>
          <w:lang w:val="ky-KG"/>
        </w:rPr>
      </w:pPr>
      <w:r w:rsidRPr="00F215F3">
        <w:rPr>
          <w:spacing w:val="2"/>
          <w:sz w:val="28"/>
          <w:szCs w:val="28"/>
        </w:rPr>
        <w:t>4</w:t>
      </w:r>
      <w:r w:rsidR="009D45E7" w:rsidRPr="00F215F3">
        <w:rPr>
          <w:spacing w:val="2"/>
          <w:sz w:val="28"/>
          <w:szCs w:val="28"/>
        </w:rPr>
        <w:t>) за период с 2014 по 2017 годы проведены ремонтные работы в 50 зданиях судов, что составило 68,5</w:t>
      </w:r>
      <w:r w:rsidR="00395AF8">
        <w:rPr>
          <w:spacing w:val="2"/>
          <w:sz w:val="28"/>
          <w:szCs w:val="28"/>
        </w:rPr>
        <w:t xml:space="preserve"> процент</w:t>
      </w:r>
      <w:r w:rsidR="00E57C90">
        <w:rPr>
          <w:spacing w:val="2"/>
          <w:sz w:val="28"/>
          <w:szCs w:val="28"/>
        </w:rPr>
        <w:t>а</w:t>
      </w:r>
      <w:r w:rsidR="009D45E7" w:rsidRPr="00F215F3">
        <w:rPr>
          <w:spacing w:val="2"/>
          <w:sz w:val="28"/>
          <w:szCs w:val="28"/>
        </w:rPr>
        <w:t>.</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b/>
          <w:sz w:val="28"/>
          <w:szCs w:val="28"/>
        </w:rPr>
        <w:t>Офисное оборудование, мебель и расходные материалы</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судах существуют определенные проблемы, связанные с недостаточным обеспечением материально-техническими ресурсами, отсутствием необходимого количества компьютерной техники и информационной сети между судами, нехваткой техники и мебели. Это существенно сказывается на эффективности работы судов.</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b/>
          <w:sz w:val="28"/>
          <w:szCs w:val="28"/>
        </w:rPr>
        <w:t>Транспорт</w:t>
      </w:r>
    </w:p>
    <w:p w:rsidR="009D45E7" w:rsidRPr="00F215F3" w:rsidRDefault="009D45E7" w:rsidP="009D45E7">
      <w:pPr>
        <w:pStyle w:val="ae"/>
        <w:spacing w:before="0" w:beforeAutospacing="0" w:after="0" w:afterAutospacing="0"/>
        <w:ind w:firstLine="708"/>
        <w:jc w:val="both"/>
        <w:rPr>
          <w:sz w:val="28"/>
          <w:szCs w:val="28"/>
        </w:rPr>
      </w:pPr>
      <w:r w:rsidRPr="00F215F3">
        <w:rPr>
          <w:sz w:val="28"/>
          <w:szCs w:val="28"/>
        </w:rPr>
        <w:t>При реализации Государственной целевой программы</w:t>
      </w:r>
      <w:r w:rsidR="00395AF8">
        <w:rPr>
          <w:sz w:val="28"/>
          <w:szCs w:val="28"/>
        </w:rPr>
        <w:t xml:space="preserve"> на 2014-2017 годы</w:t>
      </w:r>
      <w:r w:rsidRPr="00F215F3">
        <w:rPr>
          <w:sz w:val="28"/>
          <w:szCs w:val="28"/>
        </w:rPr>
        <w:t xml:space="preserve"> также в значительной степени были решены вопросы по обеспечению судов служебными автомашинами. </w:t>
      </w:r>
      <w:r w:rsidR="00395AF8">
        <w:rPr>
          <w:sz w:val="28"/>
          <w:szCs w:val="28"/>
        </w:rPr>
        <w:t>Если до принятия вышеуказанной П</w:t>
      </w:r>
      <w:r w:rsidRPr="00F215F3">
        <w:rPr>
          <w:sz w:val="28"/>
          <w:szCs w:val="28"/>
        </w:rPr>
        <w:t xml:space="preserve">рограммы в наличии было всего 93 единицы автотранспортных средств, из которых 42 единицы изношены, то за </w:t>
      </w:r>
      <w:r w:rsidRPr="00F215F3">
        <w:rPr>
          <w:sz w:val="28"/>
          <w:szCs w:val="28"/>
          <w:lang w:val="ky-KG"/>
        </w:rPr>
        <w:t>период</w:t>
      </w:r>
      <w:r w:rsidRPr="00F215F3">
        <w:rPr>
          <w:sz w:val="28"/>
          <w:szCs w:val="28"/>
        </w:rPr>
        <w:t xml:space="preserve"> 2014-2017 год</w:t>
      </w:r>
      <w:r w:rsidR="00395AF8">
        <w:rPr>
          <w:sz w:val="28"/>
          <w:szCs w:val="28"/>
        </w:rPr>
        <w:t>ов</w:t>
      </w:r>
      <w:r w:rsidRPr="00F215F3">
        <w:rPr>
          <w:sz w:val="28"/>
          <w:szCs w:val="28"/>
        </w:rPr>
        <w:t xml:space="preserve"> на 70</w:t>
      </w:r>
      <w:r w:rsidR="00395AF8">
        <w:rPr>
          <w:sz w:val="28"/>
          <w:szCs w:val="28"/>
        </w:rPr>
        <w:t xml:space="preserve"> процентов</w:t>
      </w:r>
      <w:r w:rsidRPr="00F215F3">
        <w:rPr>
          <w:sz w:val="28"/>
          <w:szCs w:val="28"/>
        </w:rPr>
        <w:t xml:space="preserve"> обновлен автопарк местных судов, приобретены 98 единиц автотранспортных средств, 26 единиц 2006-2007 года выпуска, 25 единиц 2016 года выпуска и 47 единиц 2017 года выпуска.</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b/>
          <w:sz w:val="28"/>
          <w:szCs w:val="28"/>
        </w:rPr>
        <w:t xml:space="preserve">Внедрение </w:t>
      </w:r>
      <w:r w:rsidR="00151FAB" w:rsidRPr="00F215F3">
        <w:rPr>
          <w:rFonts w:ascii="Times New Roman" w:hAnsi="Times New Roman" w:cs="Times New Roman"/>
          <w:b/>
          <w:sz w:val="28"/>
          <w:szCs w:val="28"/>
        </w:rPr>
        <w:t>информационно-коммуникационных технологий (И</w:t>
      </w:r>
      <w:r w:rsidRPr="00F215F3">
        <w:rPr>
          <w:rFonts w:ascii="Times New Roman" w:hAnsi="Times New Roman" w:cs="Times New Roman"/>
          <w:b/>
          <w:sz w:val="28"/>
          <w:szCs w:val="28"/>
        </w:rPr>
        <w:t>КТ</w:t>
      </w:r>
      <w:r w:rsidR="00151FAB" w:rsidRPr="00F215F3">
        <w:rPr>
          <w:rFonts w:ascii="Times New Roman" w:hAnsi="Times New Roman" w:cs="Times New Roman"/>
          <w:b/>
          <w:sz w:val="28"/>
          <w:szCs w:val="28"/>
        </w:rPr>
        <w:t>)</w:t>
      </w:r>
      <w:r w:rsidRPr="00F215F3">
        <w:rPr>
          <w:rFonts w:ascii="Times New Roman" w:hAnsi="Times New Roman" w:cs="Times New Roman"/>
          <w:b/>
          <w:sz w:val="28"/>
          <w:szCs w:val="28"/>
        </w:rPr>
        <w:t xml:space="preserve"> в судебной системе</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Достижение эффективности правосудия возможно через внедрение информационно-коммуникационных технологий (</w:t>
      </w:r>
      <w:r w:rsidR="00F33FC2">
        <w:rPr>
          <w:rFonts w:ascii="Times New Roman" w:hAnsi="Times New Roman" w:cs="Times New Roman"/>
          <w:sz w:val="28"/>
          <w:szCs w:val="28"/>
        </w:rPr>
        <w:t xml:space="preserve">далее - </w:t>
      </w:r>
      <w:r w:rsidRPr="00F215F3">
        <w:rPr>
          <w:rFonts w:ascii="Times New Roman" w:hAnsi="Times New Roman" w:cs="Times New Roman"/>
          <w:sz w:val="28"/>
          <w:szCs w:val="28"/>
        </w:rPr>
        <w:t>ИКТ) в судебн</w:t>
      </w:r>
      <w:r w:rsidR="00C44EEA">
        <w:rPr>
          <w:rFonts w:ascii="Times New Roman" w:hAnsi="Times New Roman" w:cs="Times New Roman"/>
          <w:sz w:val="28"/>
          <w:szCs w:val="28"/>
        </w:rPr>
        <w:t>ой системе</w:t>
      </w:r>
      <w:r w:rsidRPr="00F215F3">
        <w:rPr>
          <w:rFonts w:ascii="Times New Roman" w:hAnsi="Times New Roman" w:cs="Times New Roman"/>
          <w:sz w:val="28"/>
          <w:szCs w:val="28"/>
        </w:rPr>
        <w:t>, что обеспечивает снижение трудоемкости рабочих процессов (например, составление протоколов судебных заседаний и др.) при осуществлени</w:t>
      </w:r>
      <w:r w:rsidR="00C44EEA">
        <w:rPr>
          <w:rFonts w:ascii="Times New Roman" w:hAnsi="Times New Roman" w:cs="Times New Roman"/>
          <w:sz w:val="28"/>
          <w:szCs w:val="28"/>
        </w:rPr>
        <w:t>и</w:t>
      </w:r>
      <w:r w:rsidRPr="00F215F3">
        <w:rPr>
          <w:rFonts w:ascii="Times New Roman" w:hAnsi="Times New Roman" w:cs="Times New Roman"/>
          <w:sz w:val="28"/>
          <w:szCs w:val="28"/>
        </w:rPr>
        <w:t xml:space="preserve"> правосудия с момента обращения в суд до исполнения судебных актов. В судебн</w:t>
      </w:r>
      <w:r w:rsidR="00F33FC2">
        <w:rPr>
          <w:rFonts w:ascii="Times New Roman" w:hAnsi="Times New Roman" w:cs="Times New Roman"/>
          <w:sz w:val="28"/>
          <w:szCs w:val="28"/>
        </w:rPr>
        <w:t>ую</w:t>
      </w:r>
      <w:r w:rsidRPr="00F215F3">
        <w:rPr>
          <w:rFonts w:ascii="Times New Roman" w:hAnsi="Times New Roman" w:cs="Times New Roman"/>
          <w:sz w:val="28"/>
          <w:szCs w:val="28"/>
        </w:rPr>
        <w:t xml:space="preserve"> систем</w:t>
      </w:r>
      <w:r w:rsidR="00F33FC2">
        <w:rPr>
          <w:rFonts w:ascii="Times New Roman" w:hAnsi="Times New Roman" w:cs="Times New Roman"/>
          <w:sz w:val="28"/>
          <w:szCs w:val="28"/>
        </w:rPr>
        <w:t>у</w:t>
      </w:r>
      <w:r w:rsidRPr="00F215F3">
        <w:rPr>
          <w:rFonts w:ascii="Times New Roman" w:hAnsi="Times New Roman" w:cs="Times New Roman"/>
          <w:sz w:val="28"/>
          <w:szCs w:val="28"/>
        </w:rPr>
        <w:t xml:space="preserve"> еще не внедрено электронное правосудие</w:t>
      </w:r>
      <w:r w:rsidR="00F33FC2">
        <w:rPr>
          <w:rFonts w:ascii="Times New Roman" w:hAnsi="Times New Roman" w:cs="Times New Roman"/>
          <w:sz w:val="28"/>
          <w:szCs w:val="28"/>
        </w:rPr>
        <w:t>,</w:t>
      </w:r>
      <w:r w:rsidRPr="00F215F3">
        <w:rPr>
          <w:rFonts w:ascii="Times New Roman" w:hAnsi="Times New Roman" w:cs="Times New Roman"/>
          <w:sz w:val="28"/>
          <w:szCs w:val="28"/>
        </w:rPr>
        <w:t xml:space="preserve"> из-за отсутствия необходимых для этого надлежащих условий и финансовых ресурсов.</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Внедрение ИКТ в </w:t>
      </w:r>
      <w:r w:rsidR="00C44EEA">
        <w:rPr>
          <w:rFonts w:ascii="Times New Roman" w:hAnsi="Times New Roman" w:cs="Times New Roman"/>
          <w:sz w:val="28"/>
          <w:szCs w:val="28"/>
        </w:rPr>
        <w:t xml:space="preserve">деятельность </w:t>
      </w:r>
      <w:r w:rsidRPr="00F215F3">
        <w:rPr>
          <w:rFonts w:ascii="Times New Roman" w:hAnsi="Times New Roman" w:cs="Times New Roman"/>
          <w:sz w:val="28"/>
          <w:szCs w:val="28"/>
        </w:rPr>
        <w:t>судебн</w:t>
      </w:r>
      <w:r w:rsidR="00C44EEA">
        <w:rPr>
          <w:rFonts w:ascii="Times New Roman" w:hAnsi="Times New Roman" w:cs="Times New Roman"/>
          <w:sz w:val="28"/>
          <w:szCs w:val="28"/>
        </w:rPr>
        <w:t>ой</w:t>
      </w:r>
      <w:r w:rsidRPr="00F215F3">
        <w:rPr>
          <w:rFonts w:ascii="Times New Roman" w:hAnsi="Times New Roman" w:cs="Times New Roman"/>
          <w:sz w:val="28"/>
          <w:szCs w:val="28"/>
        </w:rPr>
        <w:t xml:space="preserve"> систем</w:t>
      </w:r>
      <w:r w:rsidR="00C44EEA">
        <w:rPr>
          <w:rFonts w:ascii="Times New Roman" w:hAnsi="Times New Roman" w:cs="Times New Roman"/>
          <w:sz w:val="28"/>
          <w:szCs w:val="28"/>
        </w:rPr>
        <w:t>ы</w:t>
      </w:r>
      <w:r w:rsidRPr="00F215F3">
        <w:rPr>
          <w:rFonts w:ascii="Times New Roman" w:hAnsi="Times New Roman" w:cs="Times New Roman"/>
          <w:sz w:val="28"/>
          <w:szCs w:val="28"/>
        </w:rPr>
        <w:t xml:space="preserve"> предполагает подготовку соответствующей инфраструктуры судов. В этих целях была проведена инвентаризация судов для выявления недостающего компьютерного и сетевого оборудования. Составлен план модернизации инфраструктуры и начаты работы по его осуществлению.</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9D45E7">
      <w:pPr>
        <w:spacing w:before="0"/>
        <w:ind w:firstLine="708"/>
        <w:rPr>
          <w:rFonts w:ascii="Times New Roman" w:hAnsi="Times New Roman" w:cs="Times New Roman"/>
          <w:b/>
          <w:sz w:val="28"/>
          <w:szCs w:val="28"/>
        </w:rPr>
      </w:pPr>
      <w:r w:rsidRPr="00F215F3">
        <w:rPr>
          <w:rFonts w:ascii="Times New Roman" w:hAnsi="Times New Roman" w:cs="Times New Roman"/>
          <w:b/>
          <w:sz w:val="28"/>
          <w:szCs w:val="28"/>
        </w:rPr>
        <w:t>Учреждение по информационным технологиям «Адилет-сот»</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Завершен первичный этап по институционализации деятельности </w:t>
      </w:r>
      <w:r w:rsidR="00F03A53">
        <w:rPr>
          <w:rFonts w:ascii="Times New Roman" w:hAnsi="Times New Roman" w:cs="Times New Roman"/>
          <w:sz w:val="28"/>
          <w:szCs w:val="28"/>
        </w:rPr>
        <w:t>Учреждения</w:t>
      </w:r>
      <w:r w:rsidR="00F33FC2" w:rsidRPr="00F33FC2">
        <w:rPr>
          <w:rFonts w:ascii="Times New Roman" w:hAnsi="Times New Roman" w:cs="Times New Roman"/>
          <w:sz w:val="28"/>
          <w:szCs w:val="28"/>
        </w:rPr>
        <w:t xml:space="preserve"> по информационным технологиям </w:t>
      </w:r>
      <w:r w:rsidRPr="00F215F3">
        <w:rPr>
          <w:rFonts w:ascii="Times New Roman" w:hAnsi="Times New Roman" w:cs="Times New Roman"/>
          <w:sz w:val="28"/>
          <w:szCs w:val="28"/>
        </w:rPr>
        <w:t>«Адилет сот»</w:t>
      </w:r>
      <w:r w:rsidR="00F33FC2">
        <w:rPr>
          <w:rFonts w:ascii="Times New Roman" w:hAnsi="Times New Roman" w:cs="Times New Roman"/>
          <w:sz w:val="28"/>
          <w:szCs w:val="28"/>
        </w:rPr>
        <w:t xml:space="preserve"> (далее - </w:t>
      </w:r>
      <w:r w:rsidR="00F33FC2" w:rsidRPr="00F33FC2">
        <w:rPr>
          <w:rFonts w:ascii="Times New Roman" w:hAnsi="Times New Roman" w:cs="Times New Roman"/>
          <w:sz w:val="28"/>
          <w:szCs w:val="28"/>
        </w:rPr>
        <w:t>УИТ «Адилет сот»</w:t>
      </w:r>
      <w:r w:rsidR="00F33FC2">
        <w:rPr>
          <w:rFonts w:ascii="Times New Roman" w:hAnsi="Times New Roman" w:cs="Times New Roman"/>
          <w:sz w:val="28"/>
          <w:szCs w:val="28"/>
        </w:rPr>
        <w:t>)</w:t>
      </w:r>
      <w:r w:rsidRPr="00F215F3">
        <w:rPr>
          <w:rFonts w:ascii="Times New Roman" w:hAnsi="Times New Roman" w:cs="Times New Roman"/>
          <w:sz w:val="28"/>
          <w:szCs w:val="28"/>
        </w:rPr>
        <w:t xml:space="preserve">. Начата и продолжается работа по дальнейшему укреплению </w:t>
      </w:r>
      <w:r w:rsidRPr="00F215F3">
        <w:rPr>
          <w:rFonts w:ascii="Times New Roman" w:hAnsi="Times New Roman" w:cs="Times New Roman"/>
          <w:sz w:val="28"/>
          <w:szCs w:val="28"/>
        </w:rPr>
        <w:lastRenderedPageBreak/>
        <w:t xml:space="preserve">потенциала учреждения. За 2016 год выполнена работа по формированию организационной структуры учреждения, утверждено штатное расписание. Разработаны, утверждены и внедрены механизмы бюджетного финансирования учреждения. Разработаны регламентирующие документы, должностные инструкции, организовано техническое обслуживание местных судов и Судебного департамента. Налажено взаимодействие с ИТ-консультантами местных судов и оказывается консультационная поддержка. Проведена полная инвентаризация состояния компьютерного оборудования и коммуникационной инфраструктуры местных судов. Составлен краткосрочный план на 2016-2017 </w:t>
      </w:r>
      <w:r w:rsidR="00F33FC2">
        <w:rPr>
          <w:rFonts w:ascii="Times New Roman" w:hAnsi="Times New Roman" w:cs="Times New Roman"/>
          <w:sz w:val="28"/>
          <w:szCs w:val="28"/>
        </w:rPr>
        <w:t>годы</w:t>
      </w:r>
      <w:r w:rsidRPr="00F215F3">
        <w:rPr>
          <w:rFonts w:ascii="Times New Roman" w:hAnsi="Times New Roman" w:cs="Times New Roman"/>
          <w:sz w:val="28"/>
          <w:szCs w:val="28"/>
        </w:rPr>
        <w:t xml:space="preserve"> по автоматизации органов судебной власти. Налажено взаимодействие со всеми органами судебной власти и организовано планирование автоматизации их деятельности. Разработаны принципы обеспечения безопасности информационных систем и инфраструктуры судебных органов.</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b/>
          <w:sz w:val="28"/>
          <w:szCs w:val="28"/>
        </w:rPr>
        <w:t>Инфраструктура для информационных систем</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Во всех местных судах </w:t>
      </w:r>
      <w:r w:rsidR="00F33FC2">
        <w:rPr>
          <w:rFonts w:ascii="Times New Roman" w:hAnsi="Times New Roman" w:cs="Times New Roman"/>
          <w:sz w:val="28"/>
          <w:szCs w:val="28"/>
        </w:rPr>
        <w:t>имеется</w:t>
      </w:r>
      <w:r w:rsidRPr="00F215F3">
        <w:rPr>
          <w:rFonts w:ascii="Times New Roman" w:hAnsi="Times New Roman" w:cs="Times New Roman"/>
          <w:sz w:val="28"/>
          <w:szCs w:val="28"/>
        </w:rPr>
        <w:t xml:space="preserve"> базовый уровень инфраструктуры для обеспечения работы основных информационных систем: приобретены комплекты компьютерного оборудования для обеспечения штата сотрудников судов, проведены локальные вычислительные сети, организована квалифицированная техническая поддержка. Заложены основы для формирования Центра обработки данных и Удостоверяющего центра для интеграции информационных систем. Во многих судах установлены системы внутреннего и наружного видеонаблюдения и системы контроля и учета доступа в здания.</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b/>
          <w:sz w:val="28"/>
          <w:szCs w:val="28"/>
        </w:rPr>
        <w:t>Программное обеспечение</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Обеспечена постоянная р</w:t>
      </w:r>
      <w:r w:rsidR="00F33FC2">
        <w:rPr>
          <w:rFonts w:ascii="Times New Roman" w:hAnsi="Times New Roman" w:cs="Times New Roman"/>
          <w:sz w:val="28"/>
          <w:szCs w:val="28"/>
        </w:rPr>
        <w:t>абота с</w:t>
      </w:r>
      <w:r w:rsidRPr="00F215F3">
        <w:rPr>
          <w:rFonts w:ascii="Times New Roman" w:hAnsi="Times New Roman" w:cs="Times New Roman"/>
          <w:sz w:val="28"/>
          <w:szCs w:val="28"/>
        </w:rPr>
        <w:t xml:space="preserve">пециализированного сайта публикации судебных актов </w:t>
      </w:r>
      <w:r w:rsidR="00A96F0B">
        <w:rPr>
          <w:rFonts w:ascii="Times New Roman" w:hAnsi="Times New Roman" w:cs="Times New Roman"/>
          <w:sz w:val="28"/>
          <w:szCs w:val="28"/>
        </w:rPr>
        <w:t>(</w:t>
      </w:r>
      <w:r w:rsidRPr="00F215F3">
        <w:rPr>
          <w:rFonts w:ascii="Times New Roman" w:hAnsi="Times New Roman" w:cs="Times New Roman"/>
          <w:sz w:val="28"/>
          <w:szCs w:val="28"/>
        </w:rPr>
        <w:t>www.</w:t>
      </w:r>
      <w:r w:rsidRPr="00F215F3">
        <w:rPr>
          <w:rFonts w:ascii="Times New Roman" w:hAnsi="Times New Roman" w:cs="Times New Roman"/>
          <w:sz w:val="28"/>
          <w:szCs w:val="28"/>
          <w:lang w:val="en-US"/>
        </w:rPr>
        <w:t>act</w:t>
      </w:r>
      <w:r w:rsidRPr="00F215F3">
        <w:rPr>
          <w:rFonts w:ascii="Times New Roman" w:hAnsi="Times New Roman" w:cs="Times New Roman"/>
          <w:sz w:val="28"/>
          <w:szCs w:val="28"/>
        </w:rPr>
        <w:t>.sot.kg</w:t>
      </w:r>
      <w:r w:rsidR="00A96F0B">
        <w:rPr>
          <w:rFonts w:ascii="Times New Roman" w:hAnsi="Times New Roman" w:cs="Times New Roman"/>
          <w:sz w:val="28"/>
          <w:szCs w:val="28"/>
        </w:rPr>
        <w:t>)</w:t>
      </w:r>
      <w:r w:rsidRPr="00F215F3">
        <w:rPr>
          <w:rFonts w:ascii="Times New Roman" w:hAnsi="Times New Roman" w:cs="Times New Roman"/>
          <w:sz w:val="28"/>
          <w:szCs w:val="28"/>
        </w:rPr>
        <w:t xml:space="preserve"> и организован доступ</w:t>
      </w:r>
      <w:r w:rsidR="00A96F0B">
        <w:rPr>
          <w:rFonts w:ascii="Times New Roman" w:hAnsi="Times New Roman" w:cs="Times New Roman"/>
          <w:sz w:val="28"/>
          <w:szCs w:val="28"/>
        </w:rPr>
        <w:t xml:space="preserve"> в</w:t>
      </w:r>
      <w:r w:rsidRPr="00F215F3">
        <w:rPr>
          <w:rFonts w:ascii="Times New Roman" w:hAnsi="Times New Roman" w:cs="Times New Roman"/>
          <w:sz w:val="28"/>
          <w:szCs w:val="28"/>
        </w:rPr>
        <w:t xml:space="preserve"> суда</w:t>
      </w:r>
      <w:r w:rsidR="00A96F0B">
        <w:rPr>
          <w:rFonts w:ascii="Times New Roman" w:hAnsi="Times New Roman" w:cs="Times New Roman"/>
          <w:sz w:val="28"/>
          <w:szCs w:val="28"/>
        </w:rPr>
        <w:t>х</w:t>
      </w:r>
      <w:r w:rsidRPr="00F215F3">
        <w:rPr>
          <w:rFonts w:ascii="Times New Roman" w:hAnsi="Times New Roman" w:cs="Times New Roman"/>
          <w:sz w:val="28"/>
          <w:szCs w:val="28"/>
        </w:rPr>
        <w:t xml:space="preserve"> для работы с сайтом. Проводится своевременная модернизация программного обеспечения сайта. В будущем необходима интеграция всего программного обеспечения для формирования государственной автоматизированной системы: Государственный реестр судебных актов, Специализированный сайт публикации судебных актов </w:t>
      </w:r>
      <w:r w:rsidR="00A96F0B">
        <w:rPr>
          <w:rFonts w:ascii="Times New Roman" w:hAnsi="Times New Roman" w:cs="Times New Roman"/>
          <w:sz w:val="28"/>
          <w:szCs w:val="28"/>
        </w:rPr>
        <w:t>(</w:t>
      </w:r>
      <w:r w:rsidRPr="00F215F3">
        <w:rPr>
          <w:rFonts w:ascii="Times New Roman" w:hAnsi="Times New Roman" w:cs="Times New Roman"/>
          <w:sz w:val="28"/>
          <w:szCs w:val="28"/>
        </w:rPr>
        <w:t>www.</w:t>
      </w:r>
      <w:r w:rsidRPr="00F215F3">
        <w:rPr>
          <w:rFonts w:ascii="Times New Roman" w:hAnsi="Times New Roman" w:cs="Times New Roman"/>
          <w:sz w:val="28"/>
          <w:szCs w:val="28"/>
          <w:lang w:val="en-US"/>
        </w:rPr>
        <w:t>act</w:t>
      </w:r>
      <w:r w:rsidR="00A96F0B">
        <w:rPr>
          <w:rFonts w:ascii="Times New Roman" w:hAnsi="Times New Roman" w:cs="Times New Roman"/>
          <w:sz w:val="28"/>
          <w:szCs w:val="28"/>
        </w:rPr>
        <w:t>.sot.kg)</w:t>
      </w:r>
      <w:r w:rsidRPr="00F215F3">
        <w:rPr>
          <w:rFonts w:ascii="Times New Roman" w:hAnsi="Times New Roman" w:cs="Times New Roman"/>
          <w:sz w:val="28"/>
          <w:szCs w:val="28"/>
        </w:rPr>
        <w:t xml:space="preserve"> База данных должников ПССИ, Автоматизированная информационная система суда (АИС суда), программное обеспечение по автоматизированному распределению дел в Верховном суде, Система электронного документооборота в Конституционной палате, Единый портал судебной системы, программное обеспечение по автоматизации деятельности Судебного департамента и областных управлений, программное обеспечение по подсчету голосов Совета по отбору судей, программа электронного тестирования судей и судебных приставов на базе Высшей школы правосудия.</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9D45E7">
      <w:pPr>
        <w:spacing w:before="0"/>
        <w:ind w:firstLine="708"/>
        <w:rPr>
          <w:rFonts w:ascii="Times New Roman" w:hAnsi="Times New Roman" w:cs="Times New Roman"/>
          <w:b/>
          <w:sz w:val="28"/>
          <w:szCs w:val="28"/>
        </w:rPr>
      </w:pPr>
      <w:r w:rsidRPr="00F215F3">
        <w:rPr>
          <w:rFonts w:ascii="Times New Roman" w:hAnsi="Times New Roman" w:cs="Times New Roman"/>
          <w:b/>
          <w:sz w:val="28"/>
          <w:szCs w:val="28"/>
        </w:rPr>
        <w:lastRenderedPageBreak/>
        <w:t>Рабочая нагрузка в судебной системе</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Эффективность судебной системы напрямую зависит от количества рассматриваемых дел. Тенденция повышения нагрузки на судей сохраняется. Штатная численность судей, сотрудников аппаратов судов не соответствует нагрузке. Из-за повышения нагрузки ухудшается качество и увеличиваются сроки отправления правосудия.</w:t>
      </w:r>
    </w:p>
    <w:p w:rsidR="009D45E7" w:rsidRPr="00F215F3" w:rsidRDefault="009D45E7" w:rsidP="00151FAB">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Если 2008 году нагрузка на одного судью по рассматриваемым делам в среднем составлял</w:t>
      </w:r>
      <w:r w:rsidR="00B66273">
        <w:rPr>
          <w:rFonts w:ascii="Times New Roman" w:hAnsi="Times New Roman" w:cs="Times New Roman"/>
          <w:sz w:val="28"/>
          <w:szCs w:val="28"/>
        </w:rPr>
        <w:t>а</w:t>
      </w:r>
      <w:r w:rsidRPr="00F215F3">
        <w:rPr>
          <w:rFonts w:ascii="Times New Roman" w:hAnsi="Times New Roman" w:cs="Times New Roman"/>
          <w:sz w:val="28"/>
          <w:szCs w:val="28"/>
        </w:rPr>
        <w:t xml:space="preserve"> 27 судебных дел в месяц, то в 2016 году</w:t>
      </w:r>
      <w:r w:rsidR="00B66273">
        <w:rPr>
          <w:rFonts w:ascii="Times New Roman" w:hAnsi="Times New Roman" w:cs="Times New Roman"/>
          <w:sz w:val="28"/>
          <w:szCs w:val="28"/>
        </w:rPr>
        <w:t xml:space="preserve"> -</w:t>
      </w:r>
      <w:r w:rsidRPr="00F215F3">
        <w:rPr>
          <w:rFonts w:ascii="Times New Roman" w:hAnsi="Times New Roman" w:cs="Times New Roman"/>
          <w:sz w:val="28"/>
          <w:szCs w:val="28"/>
        </w:rPr>
        <w:t xml:space="preserve"> составляет 42 судебных дел</w:t>
      </w:r>
      <w:r w:rsidR="00F33FC2">
        <w:rPr>
          <w:rFonts w:ascii="Times New Roman" w:hAnsi="Times New Roman" w:cs="Times New Roman"/>
          <w:sz w:val="28"/>
          <w:szCs w:val="28"/>
        </w:rPr>
        <w:t>а</w:t>
      </w:r>
      <w:r w:rsidRPr="00F215F3">
        <w:rPr>
          <w:rFonts w:ascii="Times New Roman" w:hAnsi="Times New Roman" w:cs="Times New Roman"/>
          <w:sz w:val="28"/>
          <w:szCs w:val="28"/>
        </w:rPr>
        <w:t xml:space="preserve"> в месяц, что на 15 судебных дел больше или увели</w:t>
      </w:r>
      <w:r w:rsidR="00151FAB" w:rsidRPr="00F215F3">
        <w:rPr>
          <w:rFonts w:ascii="Times New Roman" w:hAnsi="Times New Roman" w:cs="Times New Roman"/>
          <w:sz w:val="28"/>
          <w:szCs w:val="28"/>
        </w:rPr>
        <w:t>чение нагрузки на 55,6</w:t>
      </w:r>
      <w:r w:rsidR="00F33FC2">
        <w:rPr>
          <w:rFonts w:ascii="Times New Roman" w:hAnsi="Times New Roman" w:cs="Times New Roman"/>
          <w:sz w:val="28"/>
          <w:szCs w:val="28"/>
        </w:rPr>
        <w:t xml:space="preserve"> </w:t>
      </w:r>
      <w:r w:rsidR="00151FAB" w:rsidRPr="00F215F3">
        <w:rPr>
          <w:rFonts w:ascii="Times New Roman" w:hAnsi="Times New Roman" w:cs="Times New Roman"/>
          <w:sz w:val="28"/>
          <w:szCs w:val="28"/>
        </w:rPr>
        <w:t xml:space="preserve">%. </w:t>
      </w:r>
      <w:r w:rsidRPr="00F215F3">
        <w:rPr>
          <w:rFonts w:ascii="Times New Roman" w:hAnsi="Times New Roman" w:cs="Times New Roman"/>
          <w:sz w:val="28"/>
          <w:szCs w:val="28"/>
        </w:rPr>
        <w:t>За период с 2008 года по 2016 год поступление судебных дел выросло на 70 175 дел, с ежегодным приростом на 6,8 %</w:t>
      </w:r>
      <w:r w:rsidR="00151FAB" w:rsidRPr="00F215F3">
        <w:rPr>
          <w:rFonts w:ascii="Times New Roman" w:hAnsi="Times New Roman" w:cs="Times New Roman"/>
          <w:sz w:val="28"/>
          <w:szCs w:val="28"/>
        </w:rPr>
        <w:t xml:space="preserve"> (таблиц</w:t>
      </w:r>
      <w:r w:rsidR="00B66273">
        <w:rPr>
          <w:rFonts w:ascii="Times New Roman" w:hAnsi="Times New Roman" w:cs="Times New Roman"/>
          <w:sz w:val="28"/>
          <w:szCs w:val="28"/>
        </w:rPr>
        <w:t>а</w:t>
      </w:r>
      <w:r w:rsidR="00151FAB" w:rsidRPr="00F215F3">
        <w:rPr>
          <w:rFonts w:ascii="Times New Roman" w:hAnsi="Times New Roman" w:cs="Times New Roman"/>
          <w:sz w:val="28"/>
          <w:szCs w:val="28"/>
        </w:rPr>
        <w:t xml:space="preserve"> 2.)</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По итогам статистической отчетности за 2016 год</w:t>
      </w:r>
      <w:r w:rsidR="00F33FC2">
        <w:rPr>
          <w:rFonts w:ascii="Times New Roman" w:hAnsi="Times New Roman" w:cs="Times New Roman"/>
          <w:sz w:val="28"/>
          <w:szCs w:val="28"/>
        </w:rPr>
        <w:t>,</w:t>
      </w:r>
      <w:r w:rsidRPr="00F215F3">
        <w:rPr>
          <w:rFonts w:ascii="Times New Roman" w:hAnsi="Times New Roman" w:cs="Times New Roman"/>
          <w:sz w:val="28"/>
          <w:szCs w:val="28"/>
        </w:rPr>
        <w:t xml:space="preserve"> перезагруженность судей в областных судах наблюдается в Бишкекском городском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97,1</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Ошском областном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85,8</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в Чуйском областном суде </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на 31,8</w:t>
      </w:r>
      <w:r w:rsidR="00A22025">
        <w:rPr>
          <w:rFonts w:ascii="Times New Roman" w:hAnsi="Times New Roman" w:cs="Times New Roman"/>
          <w:sz w:val="28"/>
          <w:szCs w:val="28"/>
        </w:rPr>
        <w:t xml:space="preserve"> </w:t>
      </w:r>
      <w:r w:rsidRPr="00F215F3">
        <w:rPr>
          <w:rFonts w:ascii="Times New Roman" w:hAnsi="Times New Roman" w:cs="Times New Roman"/>
          <w:sz w:val="28"/>
          <w:szCs w:val="28"/>
        </w:rPr>
        <w:t>% и Джалал-Абадском областном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18,1</w:t>
      </w:r>
      <w:r w:rsidR="00B66273">
        <w:rPr>
          <w:rFonts w:ascii="Times New Roman" w:hAnsi="Times New Roman" w:cs="Times New Roman"/>
          <w:sz w:val="28"/>
          <w:szCs w:val="28"/>
        </w:rPr>
        <w:t xml:space="preserve"> </w:t>
      </w:r>
      <w:r w:rsidRPr="00F215F3">
        <w:rPr>
          <w:rFonts w:ascii="Times New Roman" w:hAnsi="Times New Roman" w:cs="Times New Roman"/>
          <w:sz w:val="28"/>
          <w:szCs w:val="28"/>
        </w:rPr>
        <w:t xml:space="preserve">%. </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Отсутствие нагрузки судей наблюдается в Иссык-Кульском областном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13,8</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Нарынском областном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58,9</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Таласском областном суде</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56,2</w:t>
      </w:r>
      <w:r w:rsidR="00F33FC2">
        <w:rPr>
          <w:rFonts w:ascii="Times New Roman" w:hAnsi="Times New Roman" w:cs="Times New Roman"/>
          <w:sz w:val="28"/>
          <w:szCs w:val="28"/>
        </w:rPr>
        <w:t xml:space="preserve"> </w:t>
      </w:r>
      <w:r w:rsidR="00B66273">
        <w:rPr>
          <w:rFonts w:ascii="Times New Roman" w:hAnsi="Times New Roman" w:cs="Times New Roman"/>
          <w:sz w:val="28"/>
          <w:szCs w:val="28"/>
        </w:rPr>
        <w:t>% и</w:t>
      </w:r>
      <w:r w:rsidRPr="00F215F3">
        <w:rPr>
          <w:rFonts w:ascii="Times New Roman" w:hAnsi="Times New Roman" w:cs="Times New Roman"/>
          <w:sz w:val="28"/>
          <w:szCs w:val="28"/>
        </w:rPr>
        <w:t xml:space="preserve"> Баткенском областном суде</w:t>
      </w:r>
      <w:r w:rsidR="00F33FC2">
        <w:rPr>
          <w:rFonts w:ascii="Times New Roman" w:hAnsi="Times New Roman" w:cs="Times New Roman"/>
          <w:sz w:val="28"/>
          <w:szCs w:val="28"/>
        </w:rPr>
        <w:t xml:space="preserve"> -</w:t>
      </w:r>
      <w:r w:rsidR="00A22025">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51,4</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Перезагруженность судей наблюдается в Межрайонном суде Иссык-Кульской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187,5</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в Межрайонном суде Ошской области </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на 181,1</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Межрайонном суде Джалал-Абадской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211,1</w:t>
      </w:r>
      <w:r w:rsidR="00A22025">
        <w:rPr>
          <w:rFonts w:ascii="Times New Roman" w:hAnsi="Times New Roman" w:cs="Times New Roman"/>
          <w:sz w:val="28"/>
          <w:szCs w:val="28"/>
        </w:rPr>
        <w:t xml:space="preserve"> </w:t>
      </w:r>
      <w:r w:rsidRPr="00F215F3">
        <w:rPr>
          <w:rFonts w:ascii="Times New Roman" w:hAnsi="Times New Roman" w:cs="Times New Roman"/>
          <w:sz w:val="28"/>
          <w:szCs w:val="28"/>
        </w:rPr>
        <w:t>%, в Межрайонном суде города Бишкек</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167,9</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Межрайонном суде Чуйской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106,4</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Межрайонном суде Баткенской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31,2</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в Межрайонном суде Нарынской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24,2</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и Межрайонном суде Нарынской области</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на 2,6</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Перезагруженность судей в районных и городских судах более</w:t>
      </w:r>
      <w:r w:rsidR="00F33FC2">
        <w:rPr>
          <w:rFonts w:ascii="Times New Roman" w:hAnsi="Times New Roman" w:cs="Times New Roman"/>
          <w:sz w:val="28"/>
          <w:szCs w:val="28"/>
        </w:rPr>
        <w:t xml:space="preserve"> </w:t>
      </w:r>
      <w:r w:rsidR="00B66273">
        <w:rPr>
          <w:rFonts w:ascii="Times New Roman" w:hAnsi="Times New Roman" w:cs="Times New Roman"/>
          <w:sz w:val="28"/>
          <w:szCs w:val="28"/>
        </w:rPr>
        <w:t xml:space="preserve">чем </w:t>
      </w:r>
      <w:r w:rsidRPr="00F215F3">
        <w:rPr>
          <w:rFonts w:ascii="Times New Roman" w:hAnsi="Times New Roman" w:cs="Times New Roman"/>
          <w:sz w:val="28"/>
          <w:szCs w:val="28"/>
        </w:rPr>
        <w:t xml:space="preserve"> на 300</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наблюдается в Аламудунском районном суде Чуйской области, до 300</w:t>
      </w:r>
      <w:r w:rsidR="00F33FC2">
        <w:rPr>
          <w:rFonts w:ascii="Times New Roman" w:hAnsi="Times New Roman" w:cs="Times New Roman"/>
          <w:sz w:val="28"/>
          <w:szCs w:val="28"/>
        </w:rPr>
        <w:t xml:space="preserve"> </w:t>
      </w:r>
      <w:r w:rsidR="00B66273">
        <w:rPr>
          <w:rFonts w:ascii="Times New Roman" w:hAnsi="Times New Roman" w:cs="Times New Roman"/>
          <w:sz w:val="28"/>
          <w:szCs w:val="28"/>
        </w:rPr>
        <w:t xml:space="preserve">% </w:t>
      </w:r>
      <w:r w:rsidR="00A22025">
        <w:rPr>
          <w:rFonts w:ascii="Times New Roman" w:hAnsi="Times New Roman" w:cs="Times New Roman"/>
          <w:sz w:val="28"/>
          <w:szCs w:val="28"/>
        </w:rPr>
        <w:t>-</w:t>
      </w:r>
      <w:r w:rsidR="00B66273">
        <w:rPr>
          <w:rFonts w:ascii="Times New Roman" w:hAnsi="Times New Roman" w:cs="Times New Roman"/>
          <w:sz w:val="28"/>
          <w:szCs w:val="28"/>
        </w:rPr>
        <w:t>в 14 судах</w:t>
      </w:r>
      <w:r w:rsidRPr="00F215F3">
        <w:rPr>
          <w:rFonts w:ascii="Times New Roman" w:hAnsi="Times New Roman" w:cs="Times New Roman"/>
          <w:sz w:val="28"/>
          <w:szCs w:val="28"/>
        </w:rPr>
        <w:t>, до 200</w:t>
      </w:r>
      <w:r w:rsidR="00B66273">
        <w:rPr>
          <w:rFonts w:ascii="Times New Roman" w:hAnsi="Times New Roman" w:cs="Times New Roman"/>
          <w:sz w:val="28"/>
          <w:szCs w:val="28"/>
        </w:rPr>
        <w:t xml:space="preserve"> % </w:t>
      </w:r>
      <w:r w:rsidR="00A22025">
        <w:rPr>
          <w:rFonts w:ascii="Times New Roman" w:hAnsi="Times New Roman" w:cs="Times New Roman"/>
          <w:sz w:val="28"/>
          <w:szCs w:val="28"/>
        </w:rPr>
        <w:t>-</w:t>
      </w:r>
      <w:r w:rsidR="00B66273">
        <w:rPr>
          <w:rFonts w:ascii="Times New Roman" w:hAnsi="Times New Roman" w:cs="Times New Roman"/>
          <w:sz w:val="28"/>
          <w:szCs w:val="28"/>
        </w:rPr>
        <w:t>в</w:t>
      </w:r>
      <w:r w:rsidRPr="00F215F3">
        <w:rPr>
          <w:rFonts w:ascii="Times New Roman" w:hAnsi="Times New Roman" w:cs="Times New Roman"/>
          <w:sz w:val="28"/>
          <w:szCs w:val="28"/>
        </w:rPr>
        <w:t xml:space="preserve"> 22 суда</w:t>
      </w:r>
      <w:r w:rsidR="00B66273">
        <w:rPr>
          <w:rFonts w:ascii="Times New Roman" w:hAnsi="Times New Roman" w:cs="Times New Roman"/>
          <w:sz w:val="28"/>
          <w:szCs w:val="28"/>
        </w:rPr>
        <w:t>х</w:t>
      </w:r>
      <w:r w:rsidRPr="00F215F3">
        <w:rPr>
          <w:rFonts w:ascii="Times New Roman" w:hAnsi="Times New Roman" w:cs="Times New Roman"/>
          <w:sz w:val="28"/>
          <w:szCs w:val="28"/>
        </w:rPr>
        <w:t>, до 100</w:t>
      </w:r>
      <w:r w:rsidR="00B66273">
        <w:rPr>
          <w:rFonts w:ascii="Times New Roman" w:hAnsi="Times New Roman" w:cs="Times New Roman"/>
          <w:sz w:val="28"/>
          <w:szCs w:val="28"/>
        </w:rPr>
        <w:t xml:space="preserve"> % </w:t>
      </w:r>
      <w:r w:rsidR="00A22025">
        <w:rPr>
          <w:rFonts w:ascii="Times New Roman" w:hAnsi="Times New Roman" w:cs="Times New Roman"/>
          <w:sz w:val="28"/>
          <w:szCs w:val="28"/>
        </w:rPr>
        <w:t>-</w:t>
      </w:r>
      <w:r w:rsidR="00B66273">
        <w:rPr>
          <w:rFonts w:ascii="Times New Roman" w:hAnsi="Times New Roman" w:cs="Times New Roman"/>
          <w:sz w:val="28"/>
          <w:szCs w:val="28"/>
        </w:rPr>
        <w:t>в</w:t>
      </w:r>
      <w:r w:rsidRPr="00F215F3">
        <w:rPr>
          <w:rFonts w:ascii="Times New Roman" w:hAnsi="Times New Roman" w:cs="Times New Roman"/>
          <w:sz w:val="28"/>
          <w:szCs w:val="28"/>
        </w:rPr>
        <w:t xml:space="preserve"> 11 суд</w:t>
      </w:r>
      <w:r w:rsidR="00B66273">
        <w:rPr>
          <w:rFonts w:ascii="Times New Roman" w:hAnsi="Times New Roman" w:cs="Times New Roman"/>
          <w:sz w:val="28"/>
          <w:szCs w:val="28"/>
        </w:rPr>
        <w:t>ах</w:t>
      </w:r>
      <w:r w:rsidRPr="00F215F3">
        <w:rPr>
          <w:rFonts w:ascii="Times New Roman" w:hAnsi="Times New Roman" w:cs="Times New Roman"/>
          <w:sz w:val="28"/>
          <w:szCs w:val="28"/>
        </w:rPr>
        <w:t>, до 50</w:t>
      </w:r>
      <w:r w:rsidR="00B66273">
        <w:rPr>
          <w:rFonts w:ascii="Times New Roman" w:hAnsi="Times New Roman" w:cs="Times New Roman"/>
          <w:sz w:val="28"/>
          <w:szCs w:val="28"/>
        </w:rPr>
        <w:t xml:space="preserve"> </w:t>
      </w:r>
      <w:r w:rsidRPr="00F215F3">
        <w:rPr>
          <w:rFonts w:ascii="Times New Roman" w:hAnsi="Times New Roman" w:cs="Times New Roman"/>
          <w:sz w:val="28"/>
          <w:szCs w:val="28"/>
        </w:rPr>
        <w:t>%</w:t>
      </w:r>
      <w:r w:rsidR="00A22025">
        <w:rPr>
          <w:rFonts w:ascii="Times New Roman" w:hAnsi="Times New Roman" w:cs="Times New Roman"/>
          <w:sz w:val="28"/>
          <w:szCs w:val="28"/>
        </w:rPr>
        <w:t>-</w:t>
      </w:r>
      <w:r w:rsidRPr="00F215F3">
        <w:rPr>
          <w:rFonts w:ascii="Times New Roman" w:hAnsi="Times New Roman" w:cs="Times New Roman"/>
          <w:sz w:val="28"/>
          <w:szCs w:val="28"/>
        </w:rPr>
        <w:t xml:space="preserve"> в 5 судах. </w:t>
      </w:r>
      <w:r w:rsidR="00F33FC2">
        <w:rPr>
          <w:rFonts w:ascii="Times New Roman" w:hAnsi="Times New Roman" w:cs="Times New Roman"/>
          <w:sz w:val="28"/>
          <w:szCs w:val="28"/>
        </w:rPr>
        <w:t xml:space="preserve">Отсутствует </w:t>
      </w:r>
      <w:r w:rsidRPr="00F215F3">
        <w:rPr>
          <w:rFonts w:ascii="Times New Roman" w:hAnsi="Times New Roman" w:cs="Times New Roman"/>
          <w:sz w:val="28"/>
          <w:szCs w:val="28"/>
        </w:rPr>
        <w:t>нагрузк</w:t>
      </w:r>
      <w:r w:rsidR="00F33FC2">
        <w:rPr>
          <w:rFonts w:ascii="Times New Roman" w:hAnsi="Times New Roman" w:cs="Times New Roman"/>
          <w:sz w:val="28"/>
          <w:szCs w:val="28"/>
        </w:rPr>
        <w:t>а</w:t>
      </w:r>
      <w:r w:rsidRPr="00F215F3">
        <w:rPr>
          <w:rFonts w:ascii="Times New Roman" w:hAnsi="Times New Roman" w:cs="Times New Roman"/>
          <w:sz w:val="28"/>
          <w:szCs w:val="28"/>
        </w:rPr>
        <w:t xml:space="preserve"> </w:t>
      </w:r>
      <w:r w:rsidR="00F33FC2">
        <w:rPr>
          <w:rFonts w:ascii="Times New Roman" w:hAnsi="Times New Roman" w:cs="Times New Roman"/>
          <w:sz w:val="28"/>
          <w:szCs w:val="28"/>
        </w:rPr>
        <w:t>в</w:t>
      </w:r>
      <w:r w:rsidRPr="00F215F3">
        <w:rPr>
          <w:rFonts w:ascii="Times New Roman" w:hAnsi="Times New Roman" w:cs="Times New Roman"/>
          <w:sz w:val="28"/>
          <w:szCs w:val="28"/>
        </w:rPr>
        <w:t xml:space="preserve"> 3 суд</w:t>
      </w:r>
      <w:r w:rsidR="00F33FC2">
        <w:rPr>
          <w:rFonts w:ascii="Times New Roman" w:hAnsi="Times New Roman" w:cs="Times New Roman"/>
          <w:sz w:val="28"/>
          <w:szCs w:val="28"/>
        </w:rPr>
        <w:t>ах</w:t>
      </w:r>
      <w:r w:rsidRPr="00F215F3">
        <w:rPr>
          <w:rFonts w:ascii="Times New Roman" w:hAnsi="Times New Roman" w:cs="Times New Roman"/>
          <w:sz w:val="28"/>
          <w:szCs w:val="28"/>
        </w:rPr>
        <w:t xml:space="preserve">: в Чаткальском районном суде Джалал-Абадской области </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на 22</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 xml:space="preserve">%; в Чон-Алайском районном суде Ошской области </w:t>
      </w:r>
      <w:r w:rsidR="00F33FC2">
        <w:rPr>
          <w:rFonts w:ascii="Times New Roman" w:hAnsi="Times New Roman" w:cs="Times New Roman"/>
          <w:sz w:val="28"/>
          <w:szCs w:val="28"/>
        </w:rPr>
        <w:t xml:space="preserve">- </w:t>
      </w:r>
      <w:r w:rsidR="00B66273">
        <w:rPr>
          <w:rFonts w:ascii="Times New Roman" w:hAnsi="Times New Roman" w:cs="Times New Roman"/>
          <w:sz w:val="28"/>
          <w:szCs w:val="28"/>
        </w:rPr>
        <w:t>на 48,2</w:t>
      </w:r>
      <w:r w:rsidR="00A22025">
        <w:rPr>
          <w:rFonts w:ascii="Times New Roman" w:hAnsi="Times New Roman" w:cs="Times New Roman"/>
          <w:sz w:val="28"/>
          <w:szCs w:val="28"/>
        </w:rPr>
        <w:t xml:space="preserve"> %</w:t>
      </w:r>
      <w:r w:rsidR="00B66273">
        <w:rPr>
          <w:rFonts w:ascii="Times New Roman" w:hAnsi="Times New Roman" w:cs="Times New Roman"/>
          <w:sz w:val="28"/>
          <w:szCs w:val="28"/>
        </w:rPr>
        <w:t>,</w:t>
      </w:r>
      <w:r w:rsidRPr="00F215F3">
        <w:rPr>
          <w:rFonts w:ascii="Times New Roman" w:hAnsi="Times New Roman" w:cs="Times New Roman"/>
          <w:sz w:val="28"/>
          <w:szCs w:val="28"/>
        </w:rPr>
        <w:t xml:space="preserve"> в Сулюктинском городском суде Баткенской области </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на 56,9</w:t>
      </w:r>
      <w:r w:rsidR="00F33FC2">
        <w:rPr>
          <w:rFonts w:ascii="Times New Roman" w:hAnsi="Times New Roman" w:cs="Times New Roman"/>
          <w:sz w:val="28"/>
          <w:szCs w:val="28"/>
        </w:rPr>
        <w:t xml:space="preserve"> </w:t>
      </w:r>
      <w:r w:rsidRPr="00F215F3">
        <w:rPr>
          <w:rFonts w:ascii="Times New Roman" w:hAnsi="Times New Roman" w:cs="Times New Roman"/>
          <w:sz w:val="28"/>
          <w:szCs w:val="28"/>
        </w:rPr>
        <w:t>%.</w:t>
      </w:r>
    </w:p>
    <w:p w:rsidR="009D45E7" w:rsidRPr="00F215F3" w:rsidRDefault="009D45E7" w:rsidP="009D45E7">
      <w:pPr>
        <w:spacing w:before="0"/>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b/>
          <w:sz w:val="28"/>
          <w:szCs w:val="28"/>
        </w:rPr>
      </w:pPr>
      <w:r w:rsidRPr="00F215F3">
        <w:rPr>
          <w:rFonts w:ascii="Times New Roman" w:hAnsi="Times New Roman" w:cs="Times New Roman"/>
          <w:b/>
          <w:sz w:val="28"/>
          <w:szCs w:val="28"/>
        </w:rPr>
        <w:t>Рабочая нагрузка в исполнительном производстве</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Согласно статье 100 Конституции</w:t>
      </w:r>
      <w:r w:rsidR="00F33FC2">
        <w:rPr>
          <w:rFonts w:ascii="Times New Roman" w:hAnsi="Times New Roman" w:cs="Times New Roman"/>
          <w:sz w:val="28"/>
          <w:szCs w:val="28"/>
        </w:rPr>
        <w:t xml:space="preserve"> Кыргызской Республики</w:t>
      </w:r>
      <w:r w:rsidRPr="00F215F3">
        <w:rPr>
          <w:rFonts w:ascii="Times New Roman" w:hAnsi="Times New Roman" w:cs="Times New Roman"/>
          <w:sz w:val="28"/>
          <w:szCs w:val="28"/>
        </w:rPr>
        <w:t>, вступившие в законную силу акты судов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w:t>
      </w:r>
      <w:r w:rsidR="00F33FC2">
        <w:rPr>
          <w:rFonts w:ascii="Times New Roman" w:hAnsi="Times New Roman" w:cs="Times New Roman"/>
          <w:sz w:val="28"/>
          <w:szCs w:val="28"/>
        </w:rPr>
        <w:t xml:space="preserve"> </w:t>
      </w:r>
      <w:r w:rsidR="002D7D67">
        <w:rPr>
          <w:rFonts w:ascii="Times New Roman" w:hAnsi="Times New Roman" w:cs="Times New Roman"/>
          <w:sz w:val="28"/>
          <w:szCs w:val="28"/>
        </w:rPr>
        <w:t>Кыргызской Республики</w:t>
      </w:r>
      <w:r w:rsidRPr="00F215F3">
        <w:rPr>
          <w:rFonts w:ascii="Times New Roman" w:hAnsi="Times New Roman" w:cs="Times New Roman"/>
          <w:sz w:val="28"/>
          <w:szCs w:val="28"/>
        </w:rPr>
        <w:t>.</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На начало 2017 года</w:t>
      </w:r>
      <w:r w:rsidR="002D7D67">
        <w:rPr>
          <w:rFonts w:ascii="Times New Roman" w:hAnsi="Times New Roman" w:cs="Times New Roman"/>
          <w:sz w:val="28"/>
          <w:szCs w:val="28"/>
        </w:rPr>
        <w:t>,</w:t>
      </w:r>
      <w:r w:rsidRPr="00F215F3">
        <w:rPr>
          <w:rFonts w:ascii="Times New Roman" w:hAnsi="Times New Roman" w:cs="Times New Roman"/>
          <w:sz w:val="28"/>
          <w:szCs w:val="28"/>
        </w:rPr>
        <w:t xml:space="preserve"> численность судебных исполнителей составляет 203 единицы, а также один Главный судебный исполнитель республики</w:t>
      </w:r>
      <w:r w:rsidR="00B66273">
        <w:rPr>
          <w:rFonts w:ascii="Times New Roman" w:hAnsi="Times New Roman" w:cs="Times New Roman"/>
          <w:sz w:val="28"/>
          <w:szCs w:val="28"/>
        </w:rPr>
        <w:t>,</w:t>
      </w:r>
      <w:r w:rsidRPr="00F215F3">
        <w:rPr>
          <w:rFonts w:ascii="Times New Roman" w:hAnsi="Times New Roman" w:cs="Times New Roman"/>
          <w:sz w:val="28"/>
          <w:szCs w:val="28"/>
        </w:rPr>
        <w:t xml:space="preserve"> по должности являющийся директором Судебного департамента</w:t>
      </w:r>
      <w:r w:rsidR="00B66273">
        <w:rPr>
          <w:rFonts w:ascii="Times New Roman" w:hAnsi="Times New Roman" w:cs="Times New Roman"/>
          <w:sz w:val="28"/>
          <w:szCs w:val="28"/>
        </w:rPr>
        <w:t>,</w:t>
      </w:r>
      <w:r w:rsidRPr="00F215F3">
        <w:rPr>
          <w:rFonts w:ascii="Times New Roman" w:hAnsi="Times New Roman" w:cs="Times New Roman"/>
          <w:sz w:val="28"/>
          <w:szCs w:val="28"/>
        </w:rPr>
        <w:t xml:space="preserve"> и семь главных судебных</w:t>
      </w:r>
      <w:r w:rsidR="00A22025">
        <w:rPr>
          <w:rFonts w:ascii="Times New Roman" w:hAnsi="Times New Roman" w:cs="Times New Roman"/>
          <w:sz w:val="28"/>
          <w:szCs w:val="28"/>
        </w:rPr>
        <w:t xml:space="preserve"> исполнителей областей, являющих</w:t>
      </w:r>
      <w:r w:rsidRPr="00F215F3">
        <w:rPr>
          <w:rFonts w:ascii="Times New Roman" w:hAnsi="Times New Roman" w:cs="Times New Roman"/>
          <w:sz w:val="28"/>
          <w:szCs w:val="28"/>
        </w:rPr>
        <w:t xml:space="preserve">ся соответственно </w:t>
      </w:r>
      <w:r w:rsidRPr="00F215F3">
        <w:rPr>
          <w:rFonts w:ascii="Times New Roman" w:hAnsi="Times New Roman" w:cs="Times New Roman"/>
          <w:sz w:val="28"/>
          <w:szCs w:val="28"/>
        </w:rPr>
        <w:lastRenderedPageBreak/>
        <w:t>руководителями – начальниками областных управлений Судебного департамента.</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производство судебных исполнителей поступают более 90</w:t>
      </w:r>
      <w:r w:rsidR="002D7D67">
        <w:rPr>
          <w:rFonts w:ascii="Times New Roman" w:hAnsi="Times New Roman" w:cs="Times New Roman"/>
          <w:sz w:val="28"/>
          <w:szCs w:val="28"/>
        </w:rPr>
        <w:t xml:space="preserve"> </w:t>
      </w:r>
      <w:r w:rsidRPr="00F215F3">
        <w:rPr>
          <w:rFonts w:ascii="Times New Roman" w:hAnsi="Times New Roman" w:cs="Times New Roman"/>
          <w:sz w:val="28"/>
          <w:szCs w:val="28"/>
        </w:rPr>
        <w:t>% исполнительных документов</w:t>
      </w:r>
      <w:r w:rsidR="002D7D67">
        <w:rPr>
          <w:rFonts w:ascii="Times New Roman" w:hAnsi="Times New Roman" w:cs="Times New Roman"/>
          <w:sz w:val="28"/>
          <w:szCs w:val="28"/>
        </w:rPr>
        <w:t>,</w:t>
      </w:r>
      <w:r w:rsidRPr="00F215F3">
        <w:rPr>
          <w:rFonts w:ascii="Times New Roman" w:hAnsi="Times New Roman" w:cs="Times New Roman"/>
          <w:sz w:val="28"/>
          <w:szCs w:val="28"/>
        </w:rPr>
        <w:t xml:space="preserve"> выданны</w:t>
      </w:r>
      <w:r w:rsidR="002D7D67">
        <w:rPr>
          <w:rFonts w:ascii="Times New Roman" w:hAnsi="Times New Roman" w:cs="Times New Roman"/>
          <w:sz w:val="28"/>
          <w:szCs w:val="28"/>
        </w:rPr>
        <w:t>х</w:t>
      </w:r>
      <w:r w:rsidRPr="00F215F3">
        <w:rPr>
          <w:rFonts w:ascii="Times New Roman" w:hAnsi="Times New Roman" w:cs="Times New Roman"/>
          <w:sz w:val="28"/>
          <w:szCs w:val="28"/>
        </w:rPr>
        <w:t xml:space="preserve"> судами, и менее 10</w:t>
      </w:r>
      <w:r w:rsidR="002D7D67">
        <w:rPr>
          <w:rFonts w:ascii="Times New Roman" w:hAnsi="Times New Roman" w:cs="Times New Roman"/>
          <w:sz w:val="28"/>
          <w:szCs w:val="28"/>
        </w:rPr>
        <w:t xml:space="preserve"> </w:t>
      </w:r>
      <w:r w:rsidRPr="00F215F3">
        <w:rPr>
          <w:rFonts w:ascii="Times New Roman" w:hAnsi="Times New Roman" w:cs="Times New Roman"/>
          <w:sz w:val="28"/>
          <w:szCs w:val="28"/>
        </w:rPr>
        <w:t xml:space="preserve">% </w:t>
      </w:r>
      <w:r w:rsidR="002D7D67">
        <w:rPr>
          <w:rFonts w:ascii="Times New Roman" w:hAnsi="Times New Roman" w:cs="Times New Roman"/>
          <w:sz w:val="28"/>
          <w:szCs w:val="28"/>
        </w:rPr>
        <w:t xml:space="preserve">- </w:t>
      </w:r>
      <w:r w:rsidRPr="00F215F3">
        <w:rPr>
          <w:rFonts w:ascii="Times New Roman" w:hAnsi="Times New Roman" w:cs="Times New Roman"/>
          <w:sz w:val="28"/>
          <w:szCs w:val="28"/>
        </w:rPr>
        <w:t>акт</w:t>
      </w:r>
      <w:r w:rsidR="002D7D67">
        <w:rPr>
          <w:rFonts w:ascii="Times New Roman" w:hAnsi="Times New Roman" w:cs="Times New Roman"/>
          <w:sz w:val="28"/>
          <w:szCs w:val="28"/>
        </w:rPr>
        <w:t>ов</w:t>
      </w:r>
      <w:r w:rsidRPr="00F215F3">
        <w:rPr>
          <w:rFonts w:ascii="Times New Roman" w:hAnsi="Times New Roman" w:cs="Times New Roman"/>
          <w:sz w:val="28"/>
          <w:szCs w:val="28"/>
        </w:rPr>
        <w:t>, выданны</w:t>
      </w:r>
      <w:r w:rsidR="002D7D67">
        <w:rPr>
          <w:rFonts w:ascii="Times New Roman" w:hAnsi="Times New Roman" w:cs="Times New Roman"/>
          <w:sz w:val="28"/>
          <w:szCs w:val="28"/>
        </w:rPr>
        <w:t>х</w:t>
      </w:r>
      <w:r w:rsidRPr="00F215F3">
        <w:rPr>
          <w:rFonts w:ascii="Times New Roman" w:hAnsi="Times New Roman" w:cs="Times New Roman"/>
          <w:sz w:val="28"/>
          <w:szCs w:val="28"/>
        </w:rPr>
        <w:t xml:space="preserve"> иными государственными органами.</w:t>
      </w:r>
    </w:p>
    <w:p w:rsidR="009D45E7"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С 2008 года по 2016 год максимальное количество дел поступило в 2016 году </w:t>
      </w:r>
      <w:r w:rsidR="00B66273">
        <w:rPr>
          <w:rFonts w:ascii="Times New Roman" w:hAnsi="Times New Roman" w:cs="Times New Roman"/>
          <w:sz w:val="28"/>
          <w:szCs w:val="28"/>
        </w:rPr>
        <w:t>и</w:t>
      </w:r>
      <w:r w:rsidRPr="00F215F3">
        <w:rPr>
          <w:rFonts w:ascii="Times New Roman" w:hAnsi="Times New Roman" w:cs="Times New Roman"/>
          <w:sz w:val="28"/>
          <w:szCs w:val="28"/>
        </w:rPr>
        <w:t xml:space="preserve"> составило 98 246 исполнительных документов. Минимальное количество поступлений составило 58 855 исполнительных документов</w:t>
      </w:r>
      <w:r w:rsidR="002D7D67">
        <w:rPr>
          <w:rFonts w:ascii="Times New Roman" w:hAnsi="Times New Roman" w:cs="Times New Roman"/>
          <w:sz w:val="28"/>
          <w:szCs w:val="28"/>
        </w:rPr>
        <w:t xml:space="preserve"> -</w:t>
      </w:r>
      <w:r w:rsidRPr="00F215F3">
        <w:rPr>
          <w:rFonts w:ascii="Times New Roman" w:hAnsi="Times New Roman" w:cs="Times New Roman"/>
          <w:sz w:val="28"/>
          <w:szCs w:val="28"/>
        </w:rPr>
        <w:t xml:space="preserve"> в 2010 году. Количество поступивших исполнительных документов по республике с 2008 года по 2016 год</w:t>
      </w:r>
      <w:r w:rsidR="00834FA0" w:rsidRPr="00F215F3">
        <w:rPr>
          <w:rFonts w:ascii="Times New Roman" w:hAnsi="Times New Roman" w:cs="Times New Roman"/>
          <w:sz w:val="28"/>
          <w:szCs w:val="28"/>
        </w:rPr>
        <w:t xml:space="preserve"> </w:t>
      </w:r>
      <w:r w:rsidR="002D7D67">
        <w:rPr>
          <w:rFonts w:ascii="Times New Roman" w:hAnsi="Times New Roman" w:cs="Times New Roman"/>
          <w:sz w:val="28"/>
          <w:szCs w:val="28"/>
        </w:rPr>
        <w:t>приведен</w:t>
      </w:r>
      <w:r w:rsidR="00B66273">
        <w:rPr>
          <w:rFonts w:ascii="Times New Roman" w:hAnsi="Times New Roman" w:cs="Times New Roman"/>
          <w:sz w:val="28"/>
          <w:szCs w:val="28"/>
        </w:rPr>
        <w:t>о</w:t>
      </w:r>
      <w:r w:rsidR="002D7D67">
        <w:rPr>
          <w:rFonts w:ascii="Times New Roman" w:hAnsi="Times New Roman" w:cs="Times New Roman"/>
          <w:sz w:val="28"/>
          <w:szCs w:val="28"/>
        </w:rPr>
        <w:t xml:space="preserve"> </w:t>
      </w:r>
      <w:r w:rsidR="00834FA0" w:rsidRPr="00F215F3">
        <w:rPr>
          <w:rFonts w:ascii="Times New Roman" w:hAnsi="Times New Roman" w:cs="Times New Roman"/>
          <w:sz w:val="28"/>
          <w:szCs w:val="28"/>
        </w:rPr>
        <w:t>в таблице 3.</w:t>
      </w:r>
    </w:p>
    <w:p w:rsidR="002D7D67" w:rsidRPr="00F215F3" w:rsidRDefault="002D7D67" w:rsidP="009D45E7">
      <w:pPr>
        <w:spacing w:before="0"/>
        <w:ind w:firstLine="708"/>
        <w:jc w:val="both"/>
        <w:rPr>
          <w:rFonts w:ascii="Times New Roman" w:hAnsi="Times New Roman" w:cs="Times New Roman"/>
          <w:sz w:val="28"/>
          <w:szCs w:val="28"/>
        </w:rPr>
      </w:pPr>
    </w:p>
    <w:p w:rsidR="009D45E7" w:rsidRDefault="009D45E7" w:rsidP="00834FA0">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Дисциплинарная ответственность судей</w:t>
      </w:r>
    </w:p>
    <w:p w:rsidR="002D7D67" w:rsidRPr="00F215F3" w:rsidRDefault="002D7D67" w:rsidP="00834FA0">
      <w:pPr>
        <w:spacing w:before="0"/>
        <w:ind w:firstLine="708"/>
        <w:jc w:val="center"/>
        <w:rPr>
          <w:rFonts w:ascii="Times New Roman" w:hAnsi="Times New Roman" w:cs="Times New Roman"/>
          <w:b/>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Согл</w:t>
      </w:r>
      <w:r w:rsidR="00B66273">
        <w:rPr>
          <w:rFonts w:ascii="Times New Roman" w:hAnsi="Times New Roman" w:cs="Times New Roman"/>
          <w:sz w:val="28"/>
          <w:szCs w:val="28"/>
        </w:rPr>
        <w:t>асно р</w:t>
      </w:r>
      <w:r w:rsidRPr="00F215F3">
        <w:rPr>
          <w:rFonts w:ascii="Times New Roman" w:hAnsi="Times New Roman" w:cs="Times New Roman"/>
          <w:sz w:val="28"/>
          <w:szCs w:val="28"/>
        </w:rPr>
        <w:t>екомендаци</w:t>
      </w:r>
      <w:r w:rsidR="00B66273">
        <w:rPr>
          <w:rFonts w:ascii="Times New Roman" w:hAnsi="Times New Roman" w:cs="Times New Roman"/>
          <w:sz w:val="28"/>
          <w:szCs w:val="28"/>
        </w:rPr>
        <w:t>ям</w:t>
      </w:r>
      <w:r w:rsidRPr="00F215F3">
        <w:rPr>
          <w:rFonts w:ascii="Times New Roman" w:hAnsi="Times New Roman" w:cs="Times New Roman"/>
          <w:sz w:val="28"/>
          <w:szCs w:val="28"/>
        </w:rPr>
        <w:t xml:space="preserve"> Киевской конференции по вопросам независимости судебной власти в странах Восточной Европы, Южного Кавказа и Центральной Азии (23-25 июня 2010 года (Киевские рекомендации) (п.</w:t>
      </w:r>
      <w:r w:rsidR="002D7D67">
        <w:rPr>
          <w:rFonts w:ascii="Times New Roman" w:hAnsi="Times New Roman" w:cs="Times New Roman"/>
          <w:sz w:val="28"/>
          <w:szCs w:val="28"/>
        </w:rPr>
        <w:t xml:space="preserve"> </w:t>
      </w:r>
      <w:r w:rsidRPr="00F215F3">
        <w:rPr>
          <w:rFonts w:ascii="Times New Roman" w:hAnsi="Times New Roman" w:cs="Times New Roman"/>
          <w:sz w:val="28"/>
          <w:szCs w:val="28"/>
        </w:rPr>
        <w:t xml:space="preserve">25 части </w:t>
      </w:r>
      <w:r w:rsidRPr="00F215F3">
        <w:rPr>
          <w:rFonts w:ascii="Times New Roman" w:hAnsi="Times New Roman" w:cs="Times New Roman"/>
          <w:sz w:val="28"/>
          <w:szCs w:val="28"/>
          <w:lang w:val="en-US"/>
        </w:rPr>
        <w:t>III</w:t>
      </w:r>
      <w:r w:rsidRPr="00F215F3">
        <w:rPr>
          <w:rFonts w:ascii="Times New Roman" w:hAnsi="Times New Roman" w:cs="Times New Roman"/>
          <w:sz w:val="28"/>
          <w:szCs w:val="28"/>
        </w:rPr>
        <w:t xml:space="preserve"> – Подотчетность судей и независимость при вынесении судебного решения) дисциплинарные производства против судей должны касаться случаев грубого и непростительного непрофессионального поведения, которые наносят вред репутации всего судейского сообщества. Дисциплинарная ответственность не должна распространяться на содержание решений или вердиктов, в том числе в случаях расхождения юридических толкований между судами, а также на случаи судебных ошибок или критику судебной системы. </w:t>
      </w:r>
    </w:p>
    <w:p w:rsidR="009D45E7" w:rsidRPr="00F215F3" w:rsidRDefault="00834FA0"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В пункте </w:t>
      </w:r>
      <w:r w:rsidR="009D45E7" w:rsidRPr="00F215F3">
        <w:rPr>
          <w:rFonts w:ascii="Times New Roman" w:hAnsi="Times New Roman" w:cs="Times New Roman"/>
          <w:sz w:val="28"/>
          <w:szCs w:val="28"/>
        </w:rPr>
        <w:t xml:space="preserve">28 </w:t>
      </w:r>
      <w:r w:rsidR="00467013" w:rsidRPr="00467013">
        <w:rPr>
          <w:rFonts w:ascii="Times New Roman" w:hAnsi="Times New Roman" w:cs="Times New Roman"/>
          <w:sz w:val="28"/>
          <w:szCs w:val="28"/>
        </w:rPr>
        <w:t>рекомендаци</w:t>
      </w:r>
      <w:r w:rsidR="00467013">
        <w:rPr>
          <w:rFonts w:ascii="Times New Roman" w:hAnsi="Times New Roman" w:cs="Times New Roman"/>
          <w:sz w:val="28"/>
          <w:szCs w:val="28"/>
        </w:rPr>
        <w:t>й</w:t>
      </w:r>
      <w:r w:rsidR="00467013" w:rsidRPr="00467013">
        <w:rPr>
          <w:rFonts w:ascii="Times New Roman" w:hAnsi="Times New Roman" w:cs="Times New Roman"/>
          <w:sz w:val="28"/>
          <w:szCs w:val="28"/>
        </w:rPr>
        <w:t xml:space="preserve"> Киевской конференции </w:t>
      </w:r>
      <w:r w:rsidR="009D45E7" w:rsidRPr="00F215F3">
        <w:rPr>
          <w:rFonts w:ascii="Times New Roman" w:hAnsi="Times New Roman" w:cs="Times New Roman"/>
          <w:sz w:val="28"/>
          <w:szCs w:val="28"/>
        </w:rPr>
        <w:t>указано, что ни при каких обстоятельствах не следует оценивать судей по содержанию их решений или вердиктов (как напрямую, так и через статистику по отмене их решений вышестоящей инстанцией). То, как судья решает дело, никогда не должно быть поводом для наказания.</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Рекомендации Киевской конференции </w:t>
      </w:r>
      <w:r w:rsidR="002D7D67" w:rsidRPr="00F215F3">
        <w:rPr>
          <w:rFonts w:ascii="Times New Roman" w:hAnsi="Times New Roman" w:cs="Times New Roman"/>
          <w:sz w:val="28"/>
          <w:szCs w:val="28"/>
        </w:rPr>
        <w:t xml:space="preserve">положены </w:t>
      </w:r>
      <w:r w:rsidRPr="00F215F3">
        <w:rPr>
          <w:rFonts w:ascii="Times New Roman" w:hAnsi="Times New Roman" w:cs="Times New Roman"/>
          <w:sz w:val="28"/>
          <w:szCs w:val="28"/>
        </w:rPr>
        <w:t>Комиссией по выработке согласованных предложений по дальнейшему реформированию судебной системы, образованной Указом Президента Кыргызской Республики от 17 января 2012 года № 6</w:t>
      </w:r>
      <w:r w:rsidR="002D7D67">
        <w:rPr>
          <w:rFonts w:ascii="Times New Roman" w:hAnsi="Times New Roman" w:cs="Times New Roman"/>
          <w:sz w:val="28"/>
          <w:szCs w:val="28"/>
        </w:rPr>
        <w:t>,</w:t>
      </w:r>
      <w:r w:rsidRPr="00F215F3">
        <w:rPr>
          <w:rFonts w:ascii="Times New Roman" w:hAnsi="Times New Roman" w:cs="Times New Roman"/>
          <w:sz w:val="28"/>
          <w:szCs w:val="28"/>
        </w:rPr>
        <w:t xml:space="preserve"> в основу проекта Концепции судебной реформы в Кыргызской Республике (март-апрель 2012 года), предусматривающе</w:t>
      </w:r>
      <w:r w:rsidR="002D7D67">
        <w:rPr>
          <w:rFonts w:ascii="Times New Roman" w:hAnsi="Times New Roman" w:cs="Times New Roman"/>
          <w:sz w:val="28"/>
          <w:szCs w:val="28"/>
        </w:rPr>
        <w:t>й</w:t>
      </w:r>
      <w:r w:rsidRPr="00F215F3">
        <w:rPr>
          <w:rFonts w:ascii="Times New Roman" w:hAnsi="Times New Roman" w:cs="Times New Roman"/>
          <w:sz w:val="28"/>
          <w:szCs w:val="28"/>
        </w:rPr>
        <w:t xml:space="preserve"> рекомендации по приоритетным направлениям судебной реформы.</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 xml:space="preserve">На основании рекомендаций Комиссии по выработке согласованных предложений по дальнейшему реформированию судебной системы издан Указ </w:t>
      </w:r>
      <w:r w:rsidR="00B66273">
        <w:rPr>
          <w:rFonts w:ascii="Times New Roman" w:hAnsi="Times New Roman" w:cs="Times New Roman"/>
          <w:sz w:val="28"/>
          <w:szCs w:val="28"/>
        </w:rPr>
        <w:t>Президента</w:t>
      </w:r>
      <w:r w:rsidR="00B66273" w:rsidRPr="00F215F3">
        <w:rPr>
          <w:rFonts w:ascii="Times New Roman" w:hAnsi="Times New Roman" w:cs="Times New Roman"/>
          <w:sz w:val="28"/>
          <w:szCs w:val="28"/>
        </w:rPr>
        <w:t xml:space="preserve"> Кыргызской Республики </w:t>
      </w:r>
      <w:r w:rsidRPr="00F215F3">
        <w:rPr>
          <w:rFonts w:ascii="Times New Roman" w:hAnsi="Times New Roman" w:cs="Times New Roman"/>
          <w:sz w:val="28"/>
          <w:szCs w:val="28"/>
        </w:rPr>
        <w:t>«О мерах по совершенствованию правосудия в Кыргызской Республики» от 8 авгу</w:t>
      </w:r>
      <w:r w:rsidR="00834FA0" w:rsidRPr="00F215F3">
        <w:rPr>
          <w:rFonts w:ascii="Times New Roman" w:hAnsi="Times New Roman" w:cs="Times New Roman"/>
          <w:sz w:val="28"/>
          <w:szCs w:val="28"/>
        </w:rPr>
        <w:t xml:space="preserve">ста 2012 года № 147, согласно пункту </w:t>
      </w:r>
      <w:r w:rsidRPr="00F215F3">
        <w:rPr>
          <w:rFonts w:ascii="Times New Roman" w:hAnsi="Times New Roman" w:cs="Times New Roman"/>
          <w:sz w:val="28"/>
          <w:szCs w:val="28"/>
        </w:rPr>
        <w:t xml:space="preserve">2 которого одним из главных целей судебной реформы в Кыргызской Республике является – формирование самостоятельной и независимой судебной власти как одной из ветвей государственной власти, а одним из основных направлений судебной реформы является – повышение </w:t>
      </w:r>
      <w:r w:rsidRPr="00F215F3">
        <w:rPr>
          <w:rFonts w:ascii="Times New Roman" w:hAnsi="Times New Roman" w:cs="Times New Roman"/>
          <w:sz w:val="28"/>
          <w:szCs w:val="28"/>
        </w:rPr>
        <w:lastRenderedPageBreak/>
        <w:t xml:space="preserve">требовательности к судьям по выполнению ими своего профессионального долга и соблюдению Кодекса чести судьи, внедрение эффективного механизма дисциплинарной ответственности судей, предусматривающего участие представителей гражданского общества; </w:t>
      </w:r>
      <w:r w:rsidR="002D7D67">
        <w:rPr>
          <w:rFonts w:ascii="Times New Roman" w:hAnsi="Times New Roman" w:cs="Times New Roman"/>
          <w:sz w:val="28"/>
          <w:szCs w:val="28"/>
        </w:rPr>
        <w:t xml:space="preserve">а </w:t>
      </w:r>
      <w:r w:rsidRPr="00F215F3">
        <w:rPr>
          <w:rFonts w:ascii="Times New Roman" w:hAnsi="Times New Roman" w:cs="Times New Roman"/>
          <w:sz w:val="28"/>
          <w:szCs w:val="28"/>
        </w:rPr>
        <w:t>также повышение доверия граждан к правосудию.</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Судья привлекается к дисциплинарной ответственности за совершение дисциплинарного проступка.</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Привлечение судьи к дисциплинарной ответственности за совершение дисциплинарного проступка влечет за собой применение одной из следующих мер дисциплинарного воздействия: 1) дисциплинарное взыскание в виде замечания, выговора; 2) досрочное освобождение судьи от занимаемой должности.</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jc w:val="center"/>
        <w:rPr>
          <w:rFonts w:ascii="Times New Roman" w:hAnsi="Times New Roman" w:cs="Times New Roman"/>
          <w:b/>
          <w:sz w:val="28"/>
          <w:szCs w:val="28"/>
        </w:rPr>
      </w:pPr>
      <w:r w:rsidRPr="00F215F3">
        <w:rPr>
          <w:rFonts w:ascii="Times New Roman" w:hAnsi="Times New Roman" w:cs="Times New Roman"/>
          <w:b/>
          <w:sz w:val="28"/>
          <w:szCs w:val="28"/>
        </w:rPr>
        <w:t>Талица 4. Количество и виды дисциплинарных взысканий, примененных в отношении судей за период с 2008-2016 годы</w:t>
      </w:r>
    </w:p>
    <w:p w:rsidR="009D45E7" w:rsidRPr="00F215F3" w:rsidRDefault="009D45E7" w:rsidP="009D45E7">
      <w:pPr>
        <w:spacing w:before="0"/>
        <w:ind w:left="708" w:firstLine="708"/>
        <w:rPr>
          <w:rFonts w:ascii="Times New Roman" w:hAnsi="Times New Roman" w:cs="Times New Roman"/>
          <w:sz w:val="28"/>
          <w:szCs w:val="28"/>
          <w:lang w:val="ky-KG"/>
        </w:rPr>
      </w:pPr>
    </w:p>
    <w:tbl>
      <w:tblPr>
        <w:tblStyle w:val="a3"/>
        <w:tblW w:w="0" w:type="auto"/>
        <w:tblLook w:val="04A0" w:firstRow="1" w:lastRow="0" w:firstColumn="1" w:lastColumn="0" w:noHBand="0" w:noVBand="1"/>
      </w:tblPr>
      <w:tblGrid>
        <w:gridCol w:w="1920"/>
        <w:gridCol w:w="787"/>
        <w:gridCol w:w="792"/>
        <w:gridCol w:w="792"/>
        <w:gridCol w:w="792"/>
        <w:gridCol w:w="795"/>
        <w:gridCol w:w="795"/>
        <w:gridCol w:w="795"/>
        <w:gridCol w:w="798"/>
        <w:gridCol w:w="795"/>
      </w:tblGrid>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both"/>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Взыскание</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2009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b/>
                <w:sz w:val="28"/>
                <w:szCs w:val="28"/>
              </w:rPr>
            </w:pPr>
            <w:r w:rsidRPr="00F215F3">
              <w:rPr>
                <w:rFonts w:ascii="Times New Roman" w:eastAsia="Times New Roman" w:hAnsi="Times New Roman" w:cs="Times New Roman"/>
                <w:b/>
                <w:sz w:val="28"/>
                <w:szCs w:val="28"/>
              </w:rPr>
              <w:t>2016</w:t>
            </w:r>
          </w:p>
        </w:tc>
      </w:tr>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both"/>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Досрочное освобождение</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w:t>
            </w:r>
          </w:p>
        </w:tc>
      </w:tr>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both"/>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Выговор</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2</w:t>
            </w:r>
          </w:p>
        </w:tc>
      </w:tr>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both"/>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Замечание</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3</w:t>
            </w:r>
          </w:p>
        </w:tc>
      </w:tr>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both"/>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Итого</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41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sz w:val="28"/>
                <w:szCs w:val="28"/>
              </w:rPr>
              <w:t>6</w:t>
            </w:r>
          </w:p>
        </w:tc>
      </w:tr>
      <w:tr w:rsidR="009D45E7" w:rsidRPr="00F215F3" w:rsidTr="001320D4">
        <w:tc>
          <w:tcPr>
            <w:tcW w:w="1676" w:type="dxa"/>
            <w:tcBorders>
              <w:top w:val="single" w:sz="4" w:space="0" w:color="auto"/>
              <w:left w:val="single" w:sz="4" w:space="0" w:color="auto"/>
              <w:bottom w:val="single" w:sz="4" w:space="0" w:color="auto"/>
              <w:right w:val="single" w:sz="4" w:space="0" w:color="auto"/>
            </w:tcBorders>
            <w:shd w:val="clear" w:color="auto" w:fill="auto"/>
          </w:tcPr>
          <w:p w:rsidR="009D45E7" w:rsidRPr="00F215F3" w:rsidRDefault="009D45E7" w:rsidP="001320D4">
            <w:pPr>
              <w:jc w:val="both"/>
              <w:rPr>
                <w:rFonts w:ascii="Times New Roman" w:eastAsia="Times New Roman" w:hAnsi="Times New Roman" w:cs="Times New Roman"/>
                <w:sz w:val="28"/>
                <w:szCs w:val="28"/>
              </w:rPr>
            </w:pPr>
            <w:r w:rsidRPr="00F215F3">
              <w:rPr>
                <w:rFonts w:ascii="Times New Roman" w:eastAsia="Times New Roman" w:hAnsi="Times New Roman" w:cs="Times New Roman"/>
                <w:b/>
                <w:sz w:val="28"/>
                <w:szCs w:val="28"/>
              </w:rPr>
              <w:t>Всего</w:t>
            </w:r>
            <w:r w:rsidR="002D7D67">
              <w:rPr>
                <w:rFonts w:ascii="Times New Roman" w:eastAsia="Times New Roman" w:hAnsi="Times New Roman" w:cs="Times New Roman"/>
                <w:b/>
                <w:sz w:val="28"/>
                <w:szCs w:val="28"/>
              </w:rPr>
              <w:t>:</w:t>
            </w:r>
          </w:p>
        </w:tc>
        <w:tc>
          <w:tcPr>
            <w:tcW w:w="13458" w:type="dxa"/>
            <w:gridSpan w:val="9"/>
            <w:tcBorders>
              <w:top w:val="single" w:sz="4" w:space="0" w:color="auto"/>
              <w:left w:val="single" w:sz="4" w:space="0" w:color="auto"/>
              <w:bottom w:val="single" w:sz="4" w:space="0" w:color="auto"/>
              <w:right w:val="single" w:sz="4" w:space="0" w:color="auto"/>
            </w:tcBorders>
            <w:shd w:val="clear" w:color="auto" w:fill="auto"/>
          </w:tcPr>
          <w:p w:rsidR="009D45E7" w:rsidRPr="00F215F3" w:rsidRDefault="009D45E7" w:rsidP="001320D4">
            <w:pPr>
              <w:jc w:val="center"/>
              <w:rPr>
                <w:rFonts w:ascii="Times New Roman" w:eastAsia="Times New Roman" w:hAnsi="Times New Roman" w:cs="Times New Roman"/>
                <w:sz w:val="28"/>
                <w:szCs w:val="28"/>
              </w:rPr>
            </w:pPr>
            <w:r w:rsidRPr="00F215F3">
              <w:rPr>
                <w:rFonts w:ascii="Times New Roman" w:eastAsia="Times New Roman" w:hAnsi="Times New Roman" w:cs="Times New Roman"/>
                <w:b/>
                <w:sz w:val="28"/>
                <w:szCs w:val="28"/>
              </w:rPr>
              <w:t>144</w:t>
            </w:r>
          </w:p>
        </w:tc>
      </w:tr>
    </w:tbl>
    <w:p w:rsidR="009D45E7" w:rsidRPr="00F215F3" w:rsidRDefault="009D45E7" w:rsidP="009D45E7">
      <w:pPr>
        <w:spacing w:before="0"/>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Необходимо совершенствование механизма рассмотрения дисциплинарных материалов в отношении судей и вынесения решений по привлечению к ответственности судей.</w:t>
      </w:r>
    </w:p>
    <w:p w:rsidR="009D45E7" w:rsidRPr="00F215F3" w:rsidRDefault="009D45E7" w:rsidP="009D45E7">
      <w:pPr>
        <w:spacing w:before="0"/>
        <w:rPr>
          <w:rFonts w:ascii="Times New Roman" w:hAnsi="Times New Roman" w:cs="Times New Roman"/>
          <w:b/>
          <w:sz w:val="28"/>
          <w:szCs w:val="28"/>
        </w:rPr>
      </w:pPr>
    </w:p>
    <w:p w:rsidR="009D45E7" w:rsidRPr="00F215F3" w:rsidRDefault="009D45E7" w:rsidP="00834FA0">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Антикоррупционные мероприятия в судебной системе</w:t>
      </w:r>
    </w:p>
    <w:p w:rsidR="009D45E7" w:rsidRPr="00F215F3" w:rsidRDefault="009D45E7" w:rsidP="009D45E7">
      <w:pPr>
        <w:spacing w:before="0"/>
        <w:jc w:val="both"/>
        <w:rPr>
          <w:rFonts w:ascii="Times New Roman" w:hAnsi="Times New Roman" w:cs="Times New Roman"/>
          <w:sz w:val="28"/>
          <w:szCs w:val="28"/>
        </w:rPr>
      </w:pP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Противодействие коррупции в судебной системе является одной из важнейших задач государства и общества. Коррупционные злоупотребления в сфере отправления правосудия имеют место и их можно сгруппировать следующим образом: связанные с корыстной заинтересованностью судьи (взяточничество, лоббирование судьей интересов определенных сообществ, коммерческих структур, преступных группировок) и не связанные с корыстной заинтересованностью судьи (злоупотребления «в угоду обстоятельствам», злоупотребления из личных побуждений).</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В результате принятых мер по устранению причин политической и системной коррупции в судебной системе</w:t>
      </w:r>
      <w:r w:rsidR="002D7D67">
        <w:rPr>
          <w:rFonts w:ascii="Times New Roman" w:hAnsi="Times New Roman" w:cs="Times New Roman"/>
          <w:sz w:val="28"/>
          <w:szCs w:val="28"/>
        </w:rPr>
        <w:t>,</w:t>
      </w:r>
      <w:r w:rsidRPr="00F215F3">
        <w:rPr>
          <w:rFonts w:ascii="Times New Roman" w:hAnsi="Times New Roman" w:cs="Times New Roman"/>
          <w:sz w:val="28"/>
          <w:szCs w:val="28"/>
        </w:rPr>
        <w:t xml:space="preserve"> по данным сравнительного анализа социологических исследований 2012 и 2016 годов</w:t>
      </w:r>
      <w:r w:rsidR="002D7D67">
        <w:rPr>
          <w:rFonts w:ascii="Times New Roman" w:hAnsi="Times New Roman" w:cs="Times New Roman"/>
          <w:sz w:val="28"/>
          <w:szCs w:val="28"/>
        </w:rPr>
        <w:t>,</w:t>
      </w:r>
      <w:r w:rsidRPr="00F215F3">
        <w:rPr>
          <w:rFonts w:ascii="Times New Roman" w:hAnsi="Times New Roman" w:cs="Times New Roman"/>
          <w:sz w:val="28"/>
          <w:szCs w:val="28"/>
        </w:rPr>
        <w:t xml:space="preserve"> снизились статистически значимые показатели общего объема коррупционного рынка </w:t>
      </w:r>
      <w:r w:rsidRPr="00F215F3">
        <w:rPr>
          <w:rFonts w:ascii="Times New Roman" w:hAnsi="Times New Roman" w:cs="Times New Roman"/>
          <w:sz w:val="28"/>
          <w:szCs w:val="28"/>
        </w:rPr>
        <w:lastRenderedPageBreak/>
        <w:t>относительно объема ВВП, готовность к коррупционным злоупотреблениям.</w:t>
      </w:r>
    </w:p>
    <w:p w:rsidR="009D45E7" w:rsidRPr="00F215F3" w:rsidRDefault="009D45E7" w:rsidP="009D45E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Мероприятия по противодействию коррупции в судебной системе требуют структурны</w:t>
      </w:r>
      <w:r w:rsidR="002D7D67">
        <w:rPr>
          <w:rFonts w:ascii="Times New Roman" w:hAnsi="Times New Roman" w:cs="Times New Roman"/>
          <w:sz w:val="28"/>
          <w:szCs w:val="28"/>
        </w:rPr>
        <w:t>х</w:t>
      </w:r>
      <w:r w:rsidRPr="00F215F3">
        <w:rPr>
          <w:rFonts w:ascii="Times New Roman" w:hAnsi="Times New Roman" w:cs="Times New Roman"/>
          <w:sz w:val="28"/>
          <w:szCs w:val="28"/>
        </w:rPr>
        <w:t xml:space="preserve"> и процессуальны</w:t>
      </w:r>
      <w:r w:rsidR="002D7D67">
        <w:rPr>
          <w:rFonts w:ascii="Times New Roman" w:hAnsi="Times New Roman" w:cs="Times New Roman"/>
          <w:sz w:val="28"/>
          <w:szCs w:val="28"/>
        </w:rPr>
        <w:t xml:space="preserve">х </w:t>
      </w:r>
      <w:r w:rsidRPr="00F215F3">
        <w:rPr>
          <w:rFonts w:ascii="Times New Roman" w:hAnsi="Times New Roman" w:cs="Times New Roman"/>
          <w:sz w:val="28"/>
          <w:szCs w:val="28"/>
        </w:rPr>
        <w:t>реформ, которые помогут укрепить доверие к судебной системе, независимость, справедливость, открытость и прозрачность судебной системы.</w:t>
      </w:r>
    </w:p>
    <w:p w:rsidR="009D45E7" w:rsidRPr="00F215F3" w:rsidRDefault="009D45E7" w:rsidP="009D45E7">
      <w:pPr>
        <w:spacing w:before="0"/>
        <w:ind w:firstLine="708"/>
        <w:rPr>
          <w:rFonts w:ascii="Times New Roman" w:hAnsi="Times New Roman" w:cs="Times New Roman"/>
          <w:b/>
          <w:sz w:val="28"/>
          <w:szCs w:val="28"/>
        </w:rPr>
      </w:pPr>
    </w:p>
    <w:p w:rsidR="009D45E7" w:rsidRPr="00F215F3" w:rsidRDefault="009D45E7" w:rsidP="00834FA0">
      <w:pPr>
        <w:spacing w:before="0"/>
        <w:ind w:firstLine="708"/>
        <w:jc w:val="center"/>
        <w:rPr>
          <w:rFonts w:ascii="Times New Roman" w:hAnsi="Times New Roman" w:cs="Times New Roman"/>
          <w:b/>
          <w:sz w:val="28"/>
          <w:szCs w:val="28"/>
        </w:rPr>
      </w:pPr>
      <w:r w:rsidRPr="00F215F3">
        <w:rPr>
          <w:rFonts w:ascii="Times New Roman" w:hAnsi="Times New Roman" w:cs="Times New Roman"/>
          <w:b/>
          <w:sz w:val="28"/>
          <w:szCs w:val="28"/>
        </w:rPr>
        <w:t>Функциональный анализ судебной системы (сильные и слабые стороны системы, возможности, риски (угрозы)</w:t>
      </w:r>
    </w:p>
    <w:p w:rsidR="00834FA0" w:rsidRPr="00F215F3" w:rsidRDefault="00834FA0" w:rsidP="009D45E7">
      <w:pPr>
        <w:spacing w:before="0"/>
        <w:ind w:firstLine="708"/>
        <w:rPr>
          <w:rFonts w:ascii="Times New Roman" w:hAnsi="Times New Roman" w:cs="Times New Roman"/>
          <w:sz w:val="28"/>
          <w:szCs w:val="28"/>
        </w:rPr>
      </w:pPr>
    </w:p>
    <w:p w:rsidR="009D45E7" w:rsidRPr="00F215F3" w:rsidRDefault="009D45E7" w:rsidP="002D7D67">
      <w:pPr>
        <w:spacing w:before="0"/>
        <w:ind w:firstLine="708"/>
        <w:jc w:val="both"/>
        <w:rPr>
          <w:rFonts w:ascii="Times New Roman" w:hAnsi="Times New Roman" w:cs="Times New Roman"/>
          <w:sz w:val="28"/>
          <w:szCs w:val="28"/>
        </w:rPr>
      </w:pPr>
      <w:r w:rsidRPr="00F215F3">
        <w:rPr>
          <w:rFonts w:ascii="Times New Roman" w:hAnsi="Times New Roman" w:cs="Times New Roman"/>
          <w:sz w:val="28"/>
          <w:szCs w:val="28"/>
        </w:rPr>
        <w:t>На основе проведенного третьего функционального анализа судебной системы были определены ее сильные и слабые стороны, рассмотрены возможности ее развития и нормального функционирования, а также угрозы (риски), препятствующие этому:</w:t>
      </w:r>
    </w:p>
    <w:p w:rsidR="009D45E7" w:rsidRPr="00F215F3" w:rsidRDefault="009D45E7" w:rsidP="009D45E7">
      <w:pPr>
        <w:spacing w:before="0"/>
        <w:ind w:firstLine="708"/>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525"/>
        <w:gridCol w:w="4526"/>
      </w:tblGrid>
      <w:tr w:rsidR="009D45E7" w:rsidRPr="00F215F3" w:rsidTr="00A22025">
        <w:tc>
          <w:tcPr>
            <w:tcW w:w="25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45E7" w:rsidRPr="00F215F3" w:rsidRDefault="009D45E7" w:rsidP="001320D4">
            <w:pPr>
              <w:spacing w:before="0"/>
              <w:jc w:val="center"/>
              <w:rPr>
                <w:rFonts w:ascii="Times New Roman" w:eastAsia="Times New Roman" w:hAnsi="Times New Roman" w:cs="Times New Roman"/>
                <w:b/>
                <w:color w:val="000000"/>
                <w:sz w:val="28"/>
                <w:szCs w:val="28"/>
              </w:rPr>
            </w:pPr>
            <w:r w:rsidRPr="00F215F3">
              <w:rPr>
                <w:rFonts w:ascii="Times New Roman" w:eastAsia="Times New Roman" w:hAnsi="Times New Roman" w:cs="Times New Roman"/>
                <w:b/>
                <w:color w:val="000000"/>
                <w:sz w:val="28"/>
                <w:szCs w:val="28"/>
              </w:rPr>
              <w:t>Сильные стороны</w:t>
            </w:r>
          </w:p>
        </w:tc>
        <w:tc>
          <w:tcPr>
            <w:tcW w:w="250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D45E7" w:rsidRPr="00F215F3" w:rsidRDefault="009D45E7" w:rsidP="001320D4">
            <w:pPr>
              <w:spacing w:before="0"/>
              <w:jc w:val="center"/>
              <w:rPr>
                <w:rFonts w:ascii="Times New Roman" w:eastAsia="Times New Roman" w:hAnsi="Times New Roman" w:cs="Times New Roman"/>
                <w:b/>
                <w:color w:val="000000"/>
                <w:sz w:val="28"/>
                <w:szCs w:val="28"/>
              </w:rPr>
            </w:pPr>
            <w:r w:rsidRPr="00F215F3">
              <w:rPr>
                <w:rFonts w:ascii="Times New Roman" w:eastAsia="Times New Roman" w:hAnsi="Times New Roman" w:cs="Times New Roman"/>
                <w:b/>
                <w:color w:val="000000"/>
                <w:sz w:val="28"/>
                <w:szCs w:val="28"/>
              </w:rPr>
              <w:t>Слабые стороны</w:t>
            </w:r>
          </w:p>
        </w:tc>
      </w:tr>
      <w:tr w:rsidR="009D45E7" w:rsidRPr="00F215F3" w:rsidTr="00A22025">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конституционных гарантий и законодательной базы, регулирующей деятельность судебной системы Кыргызстана.</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Принятие нового процессуального законодательства по судопроизводству: У</w:t>
            </w:r>
            <w:r w:rsidR="00467013">
              <w:rPr>
                <w:rFonts w:ascii="Times New Roman" w:eastAsia="Times New Roman" w:hAnsi="Times New Roman" w:cs="Times New Roman"/>
                <w:color w:val="000000"/>
                <w:sz w:val="28"/>
                <w:szCs w:val="28"/>
              </w:rPr>
              <w:t>головно -</w:t>
            </w:r>
            <w:r w:rsidR="0082091A">
              <w:rPr>
                <w:rFonts w:ascii="Times New Roman" w:eastAsia="Times New Roman" w:hAnsi="Times New Roman" w:cs="Times New Roman"/>
                <w:color w:val="000000"/>
                <w:sz w:val="28"/>
                <w:szCs w:val="28"/>
              </w:rPr>
              <w:t xml:space="preserve"> процессуальный кодекс</w:t>
            </w:r>
            <w:r w:rsidR="00B66273">
              <w:rPr>
                <w:rFonts w:ascii="Times New Roman" w:eastAsia="Times New Roman" w:hAnsi="Times New Roman" w:cs="Times New Roman"/>
                <w:color w:val="000000"/>
                <w:sz w:val="28"/>
                <w:szCs w:val="28"/>
              </w:rPr>
              <w:t xml:space="preserve"> Кыргызской Республики</w:t>
            </w:r>
            <w:r w:rsidRPr="00F215F3">
              <w:rPr>
                <w:rFonts w:ascii="Times New Roman" w:eastAsia="Times New Roman" w:hAnsi="Times New Roman" w:cs="Times New Roman"/>
                <w:color w:val="000000"/>
                <w:sz w:val="28"/>
                <w:szCs w:val="28"/>
              </w:rPr>
              <w:t>, Г</w:t>
            </w:r>
            <w:r w:rsidR="0082091A">
              <w:rPr>
                <w:rFonts w:ascii="Times New Roman" w:eastAsia="Times New Roman" w:hAnsi="Times New Roman" w:cs="Times New Roman"/>
                <w:color w:val="000000"/>
                <w:sz w:val="28"/>
                <w:szCs w:val="28"/>
              </w:rPr>
              <w:t xml:space="preserve">ражданский </w:t>
            </w:r>
            <w:r w:rsidR="0082091A" w:rsidRPr="0082091A">
              <w:rPr>
                <w:rFonts w:ascii="Times New Roman" w:eastAsia="Times New Roman" w:hAnsi="Times New Roman" w:cs="Times New Roman"/>
                <w:color w:val="000000"/>
                <w:sz w:val="28"/>
                <w:szCs w:val="28"/>
              </w:rPr>
              <w:t>процессуальный кодекс</w:t>
            </w:r>
            <w:r w:rsidR="00B66273">
              <w:rPr>
                <w:rFonts w:ascii="Times New Roman" w:eastAsia="Times New Roman" w:hAnsi="Times New Roman" w:cs="Times New Roman"/>
                <w:color w:val="000000"/>
                <w:sz w:val="28"/>
                <w:szCs w:val="28"/>
              </w:rPr>
              <w:t xml:space="preserve"> Кыргызской Республики</w:t>
            </w:r>
            <w:r w:rsidRPr="00F215F3">
              <w:rPr>
                <w:rFonts w:ascii="Times New Roman" w:eastAsia="Times New Roman" w:hAnsi="Times New Roman" w:cs="Times New Roman"/>
                <w:color w:val="000000"/>
                <w:sz w:val="28"/>
                <w:szCs w:val="28"/>
              </w:rPr>
              <w:t>, А</w:t>
            </w:r>
            <w:r w:rsidR="0082091A">
              <w:rPr>
                <w:rFonts w:ascii="Times New Roman" w:eastAsia="Times New Roman" w:hAnsi="Times New Roman" w:cs="Times New Roman"/>
                <w:color w:val="000000"/>
                <w:sz w:val="28"/>
                <w:szCs w:val="28"/>
              </w:rPr>
              <w:t xml:space="preserve">дминистративный </w:t>
            </w:r>
            <w:r w:rsidR="003D43CA" w:rsidRPr="003D43CA">
              <w:rPr>
                <w:rFonts w:ascii="Times New Roman" w:eastAsia="Times New Roman" w:hAnsi="Times New Roman" w:cs="Times New Roman"/>
                <w:color w:val="000000"/>
                <w:sz w:val="28"/>
                <w:szCs w:val="28"/>
              </w:rPr>
              <w:t>процессуальный кодекс</w:t>
            </w:r>
            <w:r w:rsidR="00B66273">
              <w:rPr>
                <w:rFonts w:ascii="Times New Roman" w:eastAsia="Times New Roman" w:hAnsi="Times New Roman" w:cs="Times New Roman"/>
                <w:color w:val="000000"/>
                <w:sz w:val="28"/>
                <w:szCs w:val="28"/>
              </w:rPr>
              <w:t xml:space="preserve"> Кыргызской Республики</w:t>
            </w:r>
            <w:r w:rsidRPr="00F215F3">
              <w:rPr>
                <w:rFonts w:ascii="Times New Roman" w:eastAsia="Times New Roman" w:hAnsi="Times New Roman" w:cs="Times New Roman"/>
                <w:color w:val="000000"/>
                <w:sz w:val="28"/>
                <w:szCs w:val="28"/>
              </w:rPr>
              <w:t>.</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Провозглашение независимости судей и их подчинение только Конституции и законам.</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Наделение судей правом неприкосновенности: не может быть задержан или арестован, подвергнут обыску или личному досмотру.</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Запрет на всякое вмешательство в деятельность по осуществлению </w:t>
            </w:r>
            <w:r w:rsidRPr="00F215F3">
              <w:rPr>
                <w:rFonts w:ascii="Times New Roman" w:eastAsia="Times New Roman" w:hAnsi="Times New Roman" w:cs="Times New Roman"/>
                <w:color w:val="000000"/>
                <w:sz w:val="28"/>
                <w:szCs w:val="28"/>
              </w:rPr>
              <w:lastRenderedPageBreak/>
              <w:t>правосудия, предусмотрена уголовная и административная ответственность за вмешательство в деятельность судьи.</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Установление равного статуса судей независимо от иерархии должностей.</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Законодательное закрепление необходимости обеспечения судей соответственно их статусу социальными, материальными и иными гарантиями его независимости.</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Принятие нового закона и формирование Службы судебных приставов.</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Совета по отбору судей, органа, занимающегося отбором кандидатур на должности судей, формируем</w:t>
            </w:r>
            <w:r w:rsidR="003D43CA">
              <w:rPr>
                <w:rFonts w:ascii="Times New Roman" w:eastAsia="Times New Roman" w:hAnsi="Times New Roman" w:cs="Times New Roman"/>
                <w:color w:val="000000"/>
                <w:sz w:val="28"/>
                <w:szCs w:val="28"/>
              </w:rPr>
              <w:t>ого</w:t>
            </w:r>
            <w:r w:rsidRPr="00F215F3">
              <w:rPr>
                <w:rFonts w:ascii="Times New Roman" w:eastAsia="Times New Roman" w:hAnsi="Times New Roman" w:cs="Times New Roman"/>
                <w:color w:val="000000"/>
                <w:sz w:val="28"/>
                <w:szCs w:val="28"/>
              </w:rPr>
              <w:t xml:space="preserve"> из судей и представителей гражданского общества.</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профессионального судейского корпуса.</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Функционирование органов судейского самоуправления: Съезда судей, Совета судей, собраний судей.</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Установление выборности и сменяемости председателей всех судов и их заместителей (при их наличии) собранием судей из состава судей соответствующих судов.</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системы ротации судей.</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lastRenderedPageBreak/>
              <w:t>Осуществление создания, реорганизации, упразднения судов, а также изменение штатной численности местных судов на основании закона.</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аппаратов судов.</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института консультантов суда и помощников судей.</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Финансирование судов за счет средств республиканского бюджета для обеспечения возможности полного и независимого осуществления правосудия.</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Провозглашение самостоятельного формирования бюджета судебной системы судебной ветвью власти. </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Принятие и реализация первой Государственной целевой программы «Развитие судебной системы Кыргызской Республика на 2014-2017 годы».</w:t>
            </w:r>
          </w:p>
          <w:p w:rsidR="003D43CA" w:rsidRPr="00F215F3" w:rsidRDefault="003D43CA" w:rsidP="003D43CA">
            <w:pPr>
              <w:pStyle w:val="a6"/>
              <w:spacing w:after="0"/>
              <w:ind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Судебного департамента, осуществляющего материально-техническое обеспечение местных судов и исполнение судебных актов.</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Высшей школы правосудия</w:t>
            </w:r>
            <w:r w:rsidRPr="00F215F3">
              <w:rPr>
                <w:rFonts w:ascii="Times New Roman" w:hAnsi="Times New Roman" w:cs="Times New Roman"/>
                <w:sz w:val="28"/>
                <w:szCs w:val="28"/>
              </w:rPr>
              <w:t xml:space="preserve"> </w:t>
            </w:r>
            <w:r w:rsidRPr="00F215F3">
              <w:rPr>
                <w:rFonts w:ascii="Times New Roman" w:eastAsia="Times New Roman" w:hAnsi="Times New Roman" w:cs="Times New Roman"/>
                <w:color w:val="000000"/>
                <w:sz w:val="28"/>
                <w:szCs w:val="28"/>
              </w:rPr>
              <w:t>при Верховном суде Кыргызской Республики, занимающ</w:t>
            </w:r>
            <w:r w:rsidR="003D43CA">
              <w:rPr>
                <w:rFonts w:ascii="Times New Roman" w:eastAsia="Times New Roman" w:hAnsi="Times New Roman" w:cs="Times New Roman"/>
                <w:color w:val="000000"/>
                <w:sz w:val="28"/>
                <w:szCs w:val="28"/>
              </w:rPr>
              <w:t>ейся</w:t>
            </w:r>
            <w:r w:rsidRPr="00F215F3">
              <w:rPr>
                <w:rFonts w:ascii="Times New Roman" w:eastAsia="Times New Roman" w:hAnsi="Times New Roman" w:cs="Times New Roman"/>
                <w:color w:val="000000"/>
                <w:sz w:val="28"/>
                <w:szCs w:val="28"/>
              </w:rPr>
              <w:t xml:space="preserve"> обучением судей, работников аппаратов судов и Судебного департамента, а также претендентов на должности судей.</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422920" w:rsidP="00386EA5">
            <w:pPr>
              <w:pStyle w:val="a6"/>
              <w:spacing w:after="0"/>
              <w:ind w:left="142" w:firstLine="0"/>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Наличие к</w:t>
            </w:r>
            <w:r w:rsidR="009D45E7" w:rsidRPr="00F215F3">
              <w:rPr>
                <w:rFonts w:ascii="Times New Roman" w:eastAsia="Times New Roman" w:hAnsi="Times New Roman" w:cs="Times New Roman"/>
                <w:color w:val="000000"/>
                <w:sz w:val="28"/>
                <w:szCs w:val="28"/>
              </w:rPr>
              <w:t>омплексной программы обучения судей, реализуемо</w:t>
            </w:r>
            <w:r w:rsidR="00A22025">
              <w:rPr>
                <w:rFonts w:ascii="Times New Roman" w:eastAsia="Times New Roman" w:hAnsi="Times New Roman" w:cs="Times New Roman"/>
                <w:color w:val="000000"/>
                <w:sz w:val="28"/>
                <w:szCs w:val="28"/>
              </w:rPr>
              <w:t>й</w:t>
            </w:r>
            <w:r w:rsidR="009D45E7" w:rsidRPr="00F215F3">
              <w:rPr>
                <w:rFonts w:ascii="Times New Roman" w:eastAsia="Times New Roman" w:hAnsi="Times New Roman" w:cs="Times New Roman"/>
                <w:color w:val="000000"/>
                <w:sz w:val="28"/>
                <w:szCs w:val="28"/>
              </w:rPr>
              <w:t xml:space="preserve"> Высшей школы правосудия.</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Законодательное закрепление обязанности судьи повышать свою квалификацию.</w:t>
            </w:r>
          </w:p>
          <w:p w:rsidR="003D43CA" w:rsidRPr="00F215F3" w:rsidRDefault="003D43CA"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Законодательное закрепление обязательности успешного прохождения обучения претендентами на должность судьи.</w:t>
            </w:r>
          </w:p>
          <w:p w:rsidR="00422920" w:rsidRPr="00F215F3" w:rsidRDefault="00422920"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Законодательное закрепление использования программы по автоматическому распределению судебных дел и материалов между судьями.</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Законодательное закрепление обязанности судей декларировать свои имущество, доходы и расходы.</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плана по противодействию коррупции Верховного суда Кыргызской Республики, принятого в целях реализации Государственной стратегии антикоррупционной политики.</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Законодательное закрепление Государственного реестра судебных актов, публикации судебных актов, публикации </w:t>
            </w:r>
            <w:r w:rsidR="00045C43" w:rsidRPr="00F215F3">
              <w:rPr>
                <w:rFonts w:ascii="Times New Roman" w:eastAsia="Times New Roman" w:hAnsi="Times New Roman" w:cs="Times New Roman"/>
                <w:color w:val="000000"/>
                <w:sz w:val="28"/>
                <w:szCs w:val="28"/>
              </w:rPr>
              <w:t>вне процессуальных</w:t>
            </w:r>
            <w:r w:rsidRPr="00F215F3">
              <w:rPr>
                <w:rFonts w:ascii="Times New Roman" w:eastAsia="Times New Roman" w:hAnsi="Times New Roman" w:cs="Times New Roman"/>
                <w:color w:val="000000"/>
                <w:sz w:val="28"/>
                <w:szCs w:val="28"/>
              </w:rPr>
              <w:t xml:space="preserve"> обращений.</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Законодательное обеспечение равного доступа к правосудию граждан, физических и юридических лиц (независимо от </w:t>
            </w:r>
            <w:r w:rsidRPr="00F215F3">
              <w:rPr>
                <w:rFonts w:ascii="Times New Roman" w:eastAsia="Times New Roman" w:hAnsi="Times New Roman" w:cs="Times New Roman"/>
                <w:color w:val="000000"/>
                <w:sz w:val="28"/>
                <w:szCs w:val="28"/>
              </w:rPr>
              <w:lastRenderedPageBreak/>
              <w:t>пола, расы, вероисповедания, социального статуса и т.д.).</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законодательной базы по внедрению института присяжных заседателей.</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Признание международным сообществом судебной системы Кыргызской Республики (членство, исполнение судебных актов</w:t>
            </w:r>
            <w:r w:rsidR="00B66273">
              <w:rPr>
                <w:rFonts w:ascii="Times New Roman" w:eastAsia="Times New Roman" w:hAnsi="Times New Roman" w:cs="Times New Roman"/>
                <w:color w:val="000000"/>
                <w:sz w:val="28"/>
                <w:szCs w:val="28"/>
              </w:rPr>
              <w:t xml:space="preserve"> судов Кыргызской Республики</w:t>
            </w:r>
            <w:r w:rsidRPr="00F215F3">
              <w:rPr>
                <w:rFonts w:ascii="Times New Roman" w:eastAsia="Times New Roman" w:hAnsi="Times New Roman" w:cs="Times New Roman"/>
                <w:color w:val="000000"/>
                <w:sz w:val="28"/>
                <w:szCs w:val="28"/>
              </w:rPr>
              <w:t>, сотрудничество, международные конвенции, Венецианская комиссия).</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механизма признания и исполнения решений судов Кыргызской Республики иностранными судами.</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Принятие новых законов, регулирующих вопросы дисциплинарной ответственности судей. </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045C43"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Формирование и деятельность Дисциплинарной комиссии при Совете судей.</w:t>
            </w:r>
          </w:p>
          <w:p w:rsidR="009D45E7" w:rsidRPr="00F215F3"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 </w:t>
            </w: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этических норм поведения судей (присяга судей, Кодекс чести).</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судебной инфраструктуры.</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и функционирование УИТ «Адилет-сот» в судебной системе.</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Pr="00F215F3"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Наличие стратегии по развитию информационно- </w:t>
            </w:r>
            <w:r w:rsidRPr="00F215F3">
              <w:rPr>
                <w:rFonts w:ascii="Times New Roman" w:eastAsia="Times New Roman" w:hAnsi="Times New Roman" w:cs="Times New Roman"/>
                <w:color w:val="000000"/>
                <w:sz w:val="28"/>
                <w:szCs w:val="28"/>
              </w:rPr>
              <w:lastRenderedPageBreak/>
              <w:t>коммуникационных технологий (ИКТ) в судебной системе.</w:t>
            </w:r>
          </w:p>
          <w:p w:rsidR="009D45E7" w:rsidRPr="00F215F3" w:rsidRDefault="009D45E7" w:rsidP="001320D4">
            <w:pPr>
              <w:spacing w:before="0"/>
              <w:rPr>
                <w:rFonts w:ascii="Times New Roman" w:eastAsia="Times New Roman" w:hAnsi="Times New Roman" w:cs="Times New Roman"/>
                <w:color w:val="000000"/>
                <w:sz w:val="28"/>
                <w:szCs w:val="28"/>
              </w:rPr>
            </w:pPr>
          </w:p>
          <w:p w:rsidR="009D45E7" w:rsidRPr="00F215F3" w:rsidRDefault="009D45E7" w:rsidP="001320D4">
            <w:pPr>
              <w:spacing w:before="0"/>
              <w:rPr>
                <w:rFonts w:ascii="Times New Roman" w:eastAsia="Times New Roman" w:hAnsi="Times New Roman" w:cs="Times New Roman"/>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lastRenderedPageBreak/>
              <w:t>Отсутствие прав</w:t>
            </w:r>
            <w:r w:rsidR="003D43CA">
              <w:rPr>
                <w:rFonts w:ascii="Times New Roman" w:eastAsia="Times New Roman" w:hAnsi="Times New Roman" w:cs="Times New Roman"/>
                <w:color w:val="000000"/>
                <w:sz w:val="28"/>
                <w:szCs w:val="28"/>
              </w:rPr>
              <w:t>а</w:t>
            </w:r>
            <w:r w:rsidRPr="00F215F3">
              <w:rPr>
                <w:rFonts w:ascii="Times New Roman" w:eastAsia="Times New Roman" w:hAnsi="Times New Roman" w:cs="Times New Roman"/>
                <w:color w:val="000000"/>
                <w:sz w:val="28"/>
                <w:szCs w:val="28"/>
              </w:rPr>
              <w:t xml:space="preserve"> законодательной инициативы судебной ветви власти по вопросам деятельности судебной системы.</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Предложения и рекомендации судебной ветви власти не всегда находят поддержку при принятии решений в парламенте и Правительстве Кыргызской Республики.</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Судопроизводство не в полной мере обеспечивает право на беспристрастный, открытый и справедливый суд.</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Судебная система продолжает оставаться зависимой от законодательной и исполнительной ветвей власти.</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Нормы Конституции Кыргызской Республики и уголовного закон</w:t>
            </w:r>
            <w:r w:rsidR="00045C43">
              <w:rPr>
                <w:rFonts w:ascii="Times New Roman" w:eastAsia="Times New Roman" w:hAnsi="Times New Roman" w:cs="Times New Roman"/>
                <w:color w:val="000000"/>
                <w:sz w:val="28"/>
                <w:szCs w:val="28"/>
              </w:rPr>
              <w:t xml:space="preserve">одательства </w:t>
            </w:r>
            <w:r w:rsidRPr="00F215F3">
              <w:rPr>
                <w:rFonts w:ascii="Times New Roman" w:eastAsia="Times New Roman" w:hAnsi="Times New Roman" w:cs="Times New Roman"/>
                <w:color w:val="000000"/>
                <w:sz w:val="28"/>
                <w:szCs w:val="28"/>
              </w:rPr>
              <w:t xml:space="preserve"> об ответственности за вмешательство в деятельность судей по </w:t>
            </w:r>
            <w:r w:rsidRPr="00F215F3">
              <w:rPr>
                <w:rFonts w:ascii="Times New Roman" w:eastAsia="Times New Roman" w:hAnsi="Times New Roman" w:cs="Times New Roman"/>
                <w:color w:val="000000"/>
                <w:sz w:val="28"/>
                <w:szCs w:val="28"/>
              </w:rPr>
              <w:lastRenderedPageBreak/>
              <w:t>отправлению правосудия носят декларативный характер.</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Качество и культура отправления правосудия остаются неудовлетворительными.</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Недостаточный уровень квалификации и компетенции отдельных судей и работников судебной системы.</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Принцип состязательности сторон в судебном процессе используется </w:t>
            </w:r>
            <w:r w:rsidR="00B66273" w:rsidRPr="00F215F3">
              <w:rPr>
                <w:rFonts w:ascii="Times New Roman" w:eastAsia="Times New Roman" w:hAnsi="Times New Roman" w:cs="Times New Roman"/>
                <w:color w:val="000000"/>
                <w:sz w:val="28"/>
                <w:szCs w:val="28"/>
              </w:rPr>
              <w:t>не</w:t>
            </w:r>
            <w:r w:rsidRPr="00F215F3">
              <w:rPr>
                <w:rFonts w:ascii="Times New Roman" w:eastAsia="Times New Roman" w:hAnsi="Times New Roman" w:cs="Times New Roman"/>
                <w:color w:val="000000"/>
                <w:sz w:val="28"/>
                <w:szCs w:val="28"/>
              </w:rPr>
              <w:t>эффективно.</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Авторитет судов и доверие общества к судьям остаются низкими.</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Отсутствует механизм защиты судей от необоснованных публичных обвинений.</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Отсутствует система физической защиты судей, членов их семей и работников судебной системы.</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Процедура отбора судей политизирована и приводит к зависимости судей от отдельных политических сил.</w:t>
            </w:r>
          </w:p>
          <w:p w:rsidR="00045C43" w:rsidRPr="00F215F3" w:rsidRDefault="00045C43"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Присутствует влияние политических сил при отборе и назначении судей.</w:t>
            </w:r>
          </w:p>
          <w:p w:rsidR="00DD1CE0" w:rsidRPr="00F215F3" w:rsidRDefault="00DD1CE0"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Совет по отбору судей только на 1/3 состоит из представителей судейского сообщества, когда как по международным нормам судейское представительство в данном ор</w:t>
            </w:r>
            <w:r w:rsidR="00B66273">
              <w:rPr>
                <w:rFonts w:ascii="Times New Roman" w:eastAsia="Times New Roman" w:hAnsi="Times New Roman" w:cs="Times New Roman"/>
                <w:color w:val="000000"/>
                <w:sz w:val="28"/>
                <w:szCs w:val="28"/>
              </w:rPr>
              <w:t>гане должно быть «значительным»</w:t>
            </w:r>
          </w:p>
          <w:p w:rsidR="00DD1CE0" w:rsidRPr="00F215F3" w:rsidRDefault="00DD1CE0"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Процедура отбора членов Совета по отбору судей не отвечает принципу открытости и прозрачности.</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Состав Совета по отбору судей не соответствует высоким требованиям профессионализма и личностных качеств, способствующих реализации задачи по обеспечению судебной системы профессиональными и достойными кадрами. </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оптимизации администрирования и управления судами.</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B66273" w:rsidP="00425683">
            <w:pPr>
              <w:pStyle w:val="a6"/>
              <w:spacing w:after="0"/>
              <w:ind w:left="177" w:firstLine="0"/>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9D45E7" w:rsidRPr="00F215F3">
              <w:rPr>
                <w:rFonts w:ascii="Times New Roman" w:eastAsia="Times New Roman" w:hAnsi="Times New Roman" w:cs="Times New Roman"/>
                <w:color w:val="000000"/>
                <w:sz w:val="28"/>
                <w:szCs w:val="28"/>
              </w:rPr>
              <w:t>збрание председателей и заместителей судов одним сроком – 3 года, без возможности быть избранным на второй срок, при наличии механизма отзыва.</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Слабый потенциал Совета судей как органа судейского самоуправления. В состав Совета судей не могут входить председатели и заместители председателей судов. </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Работа членов Совета судей осуществляется на общественных началах.</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механизма обсуждения и утверждения программы деятельности председателя и заместителя председателя Совета судей при их избрании на эти должности.</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lastRenderedPageBreak/>
              <w:t>Председатель Совета судей не освобожден от основной работы на период выполнения обязанностей в Совете судей.</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отдельного аппарата с соответствующими специалистами, обеспечивающего деятельность Совета судей.</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преемственности и хранения информации, необходимой для анализа текущей ситуации, стратегического планирования и эффективного управления.</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Недостаточность специализации судей по различным категориям дел.</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введения статуса государственного судебного служащего для работников аппаратов судов.</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стратегии и программы развития института помощников судей и аппаратов судов.</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Финансирование судебной системы не обеспечивает потребности судебной системы в полном объеме, как независимой ветви власти</w:t>
            </w:r>
            <w:r w:rsidR="00B66273">
              <w:rPr>
                <w:rFonts w:ascii="Times New Roman" w:eastAsia="Times New Roman" w:hAnsi="Times New Roman" w:cs="Times New Roman"/>
                <w:color w:val="000000"/>
                <w:sz w:val="28"/>
                <w:szCs w:val="28"/>
              </w:rPr>
              <w:t>,</w:t>
            </w:r>
            <w:r w:rsidRPr="00F215F3">
              <w:rPr>
                <w:rFonts w:ascii="Times New Roman" w:eastAsia="Times New Roman" w:hAnsi="Times New Roman" w:cs="Times New Roman"/>
                <w:color w:val="000000"/>
                <w:sz w:val="28"/>
                <w:szCs w:val="28"/>
              </w:rPr>
              <w:t xml:space="preserve"> и полностью зависит от исполнительной и законодательной ветвей власти.</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Сокращение или недостаточность государственного финансирования судебной системы прямо отражается на качестве отправления правосудия.</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Финансирование судебной системы не достигает как минимум 2,0 % доли расходной части государственного бюджета.</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Процедуры самостоятельного формирования и исполнения бюджета судебной системы не реализуются надлежащим образом на практике.</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A22025" w:rsidP="00425683">
            <w:pPr>
              <w:pStyle w:val="a6"/>
              <w:spacing w:after="0"/>
              <w:ind w:left="177" w:firstLine="0"/>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в судебной системе</w:t>
            </w:r>
            <w:r w:rsidR="009D45E7" w:rsidRPr="00F215F3">
              <w:rPr>
                <w:rFonts w:ascii="Times New Roman" w:eastAsia="Times New Roman" w:hAnsi="Times New Roman" w:cs="Times New Roman"/>
                <w:color w:val="000000"/>
                <w:sz w:val="28"/>
                <w:szCs w:val="28"/>
              </w:rPr>
              <w:t xml:space="preserve"> права самостоятельного определения размеров и условий оплаты труда, мотивации и социальной защиты судей, работников аппаратов, судебных исполнителей, приставов.</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дальнейшего укрепления потенциала Высшей школы правосудия, устранение зависимости от донорской помощи, отсутствие постоянного штата профессорско-преподавательского состава, отсутствие соответствующих учебных стандартов и программ.</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hAnsi="Times New Roman" w:cs="Times New Roman"/>
                <w:sz w:val="28"/>
                <w:szCs w:val="28"/>
              </w:rPr>
            </w:pPr>
            <w:r w:rsidRPr="00F215F3">
              <w:rPr>
                <w:rFonts w:ascii="Times New Roman" w:eastAsia="Times New Roman" w:hAnsi="Times New Roman" w:cs="Times New Roman"/>
                <w:color w:val="000000"/>
                <w:sz w:val="28"/>
                <w:szCs w:val="28"/>
              </w:rPr>
              <w:t>Необходимость р</w:t>
            </w:r>
            <w:r w:rsidRPr="00F215F3">
              <w:rPr>
                <w:rFonts w:ascii="Times New Roman" w:hAnsi="Times New Roman" w:cs="Times New Roman"/>
                <w:sz w:val="28"/>
                <w:szCs w:val="28"/>
              </w:rPr>
              <w:t>азработки и исполнения специальных программ повышения квалификации судей, работников аппаратов судов и судебных исполнителей.</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Актуализация и </w:t>
            </w:r>
            <w:r w:rsidR="009D45E7" w:rsidRPr="00F215F3">
              <w:rPr>
                <w:rFonts w:ascii="Times New Roman" w:eastAsia="Times New Roman" w:hAnsi="Times New Roman" w:cs="Times New Roman"/>
                <w:color w:val="000000"/>
                <w:sz w:val="28"/>
                <w:szCs w:val="28"/>
              </w:rPr>
              <w:t>совершенствование программы обучения претендентов на должности судей на программной основе. Отсутствие механизма прохождения обязательной стажировки.</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hAnsi="Times New Roman" w:cs="Times New Roman"/>
                <w:sz w:val="28"/>
                <w:szCs w:val="28"/>
              </w:rPr>
            </w:pPr>
            <w:r w:rsidRPr="00F215F3">
              <w:rPr>
                <w:rFonts w:ascii="Times New Roman" w:eastAsia="Times New Roman" w:hAnsi="Times New Roman" w:cs="Times New Roman"/>
                <w:color w:val="000000"/>
                <w:sz w:val="28"/>
                <w:szCs w:val="28"/>
              </w:rPr>
              <w:t xml:space="preserve">Отсутствие </w:t>
            </w:r>
            <w:r w:rsidRPr="00F215F3">
              <w:rPr>
                <w:rFonts w:ascii="Times New Roman" w:hAnsi="Times New Roman" w:cs="Times New Roman"/>
                <w:sz w:val="28"/>
                <w:szCs w:val="28"/>
              </w:rPr>
              <w:t>практики совместного обучения судей, прокуроров и адвокатов.</w:t>
            </w:r>
          </w:p>
          <w:p w:rsidR="003D6C09" w:rsidRPr="00F215F3" w:rsidRDefault="003D6C09" w:rsidP="00425683">
            <w:pPr>
              <w:pStyle w:val="a6"/>
              <w:spacing w:after="0"/>
              <w:ind w:left="177" w:firstLine="0"/>
              <w:contextualSpacing w:val="0"/>
              <w:rPr>
                <w:rFonts w:ascii="Times New Roman" w:hAnsi="Times New Roman" w:cs="Times New Roman"/>
                <w:sz w:val="28"/>
                <w:szCs w:val="28"/>
              </w:rPr>
            </w:pPr>
          </w:p>
          <w:p w:rsidR="009D45E7" w:rsidRDefault="003D6C09" w:rsidP="00425683">
            <w:pPr>
              <w:pStyle w:val="a6"/>
              <w:spacing w:after="0"/>
              <w:ind w:left="177" w:firstLine="0"/>
              <w:contextualSpacing w:val="0"/>
              <w:rPr>
                <w:rFonts w:ascii="Times New Roman" w:hAnsi="Times New Roman" w:cs="Times New Roman"/>
                <w:sz w:val="28"/>
                <w:szCs w:val="28"/>
              </w:rPr>
            </w:pPr>
            <w:r>
              <w:rPr>
                <w:rFonts w:ascii="Times New Roman" w:eastAsia="Times New Roman" w:hAnsi="Times New Roman" w:cs="Times New Roman"/>
                <w:color w:val="000000"/>
                <w:sz w:val="28"/>
                <w:szCs w:val="28"/>
              </w:rPr>
              <w:t>С</w:t>
            </w:r>
            <w:r w:rsidR="009D45E7" w:rsidRPr="00F215F3">
              <w:rPr>
                <w:rFonts w:ascii="Times New Roman" w:eastAsia="Times New Roman" w:hAnsi="Times New Roman" w:cs="Times New Roman"/>
                <w:color w:val="000000"/>
                <w:sz w:val="28"/>
                <w:szCs w:val="28"/>
              </w:rPr>
              <w:t>овершенствование в</w:t>
            </w:r>
            <w:r w:rsidR="009D45E7" w:rsidRPr="00F215F3">
              <w:rPr>
                <w:rFonts w:ascii="Times New Roman" w:hAnsi="Times New Roman" w:cs="Times New Roman"/>
                <w:sz w:val="28"/>
                <w:szCs w:val="28"/>
              </w:rPr>
              <w:t>заимодействия Высшей школы правосудия с учебными заведениями и другими учебными центрами по повышению квалификации прокуроров, адвокатов.</w:t>
            </w:r>
          </w:p>
          <w:p w:rsidR="003D6C09" w:rsidRPr="00F215F3" w:rsidRDefault="003D6C09" w:rsidP="00425683">
            <w:pPr>
              <w:pStyle w:val="a6"/>
              <w:spacing w:after="0"/>
              <w:ind w:left="177" w:firstLine="0"/>
              <w:contextualSpacing w:val="0"/>
              <w:rPr>
                <w:rFonts w:ascii="Times New Roman" w:hAnsi="Times New Roman" w:cs="Times New Roman"/>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Несовершенство механизма распределения судебных дел и материалов. Программа по автоматическому распределению судебных дел и материалов между судьями в судах не используется во всех судах.</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системы мотивации у судей</w:t>
            </w:r>
            <w:r w:rsidR="003D6C09">
              <w:rPr>
                <w:rFonts w:ascii="Times New Roman" w:eastAsia="Times New Roman" w:hAnsi="Times New Roman" w:cs="Times New Roman"/>
                <w:color w:val="000000"/>
                <w:sz w:val="28"/>
                <w:szCs w:val="28"/>
              </w:rPr>
              <w:t xml:space="preserve"> и работников судебной системы для </w:t>
            </w:r>
            <w:r w:rsidRPr="00F215F3">
              <w:rPr>
                <w:rFonts w:ascii="Times New Roman" w:eastAsia="Times New Roman" w:hAnsi="Times New Roman" w:cs="Times New Roman"/>
                <w:color w:val="000000"/>
                <w:sz w:val="28"/>
                <w:szCs w:val="28"/>
              </w:rPr>
              <w:t>формировани</w:t>
            </w:r>
            <w:r w:rsidR="003D6C09">
              <w:rPr>
                <w:rFonts w:ascii="Times New Roman" w:eastAsia="Times New Roman" w:hAnsi="Times New Roman" w:cs="Times New Roman"/>
                <w:color w:val="000000"/>
                <w:sz w:val="28"/>
                <w:szCs w:val="28"/>
              </w:rPr>
              <w:t>я</w:t>
            </w:r>
            <w:r w:rsidRPr="00F215F3">
              <w:rPr>
                <w:rFonts w:ascii="Times New Roman" w:eastAsia="Times New Roman" w:hAnsi="Times New Roman" w:cs="Times New Roman"/>
                <w:color w:val="000000"/>
                <w:sz w:val="28"/>
                <w:szCs w:val="28"/>
              </w:rPr>
              <w:t xml:space="preserve"> положительного имиджа судебной системы и повышени</w:t>
            </w:r>
            <w:r w:rsidR="003D6C09">
              <w:rPr>
                <w:rFonts w:ascii="Times New Roman" w:eastAsia="Times New Roman" w:hAnsi="Times New Roman" w:cs="Times New Roman"/>
                <w:color w:val="000000"/>
                <w:sz w:val="28"/>
                <w:szCs w:val="28"/>
              </w:rPr>
              <w:t>я</w:t>
            </w:r>
            <w:r w:rsidRPr="00F215F3">
              <w:rPr>
                <w:rFonts w:ascii="Times New Roman" w:eastAsia="Times New Roman" w:hAnsi="Times New Roman" w:cs="Times New Roman"/>
                <w:color w:val="000000"/>
                <w:sz w:val="28"/>
                <w:szCs w:val="28"/>
              </w:rPr>
              <w:t xml:space="preserve"> доверия общества.</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объективной внешней и внутренней системы оценки деятельности судов и судей.</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системы оценки деятельности работников судебной системы, судебных исполнителей, судебных приставов.</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 в полной мере обеспечен доступ граждан к судебным материалам и архивам.</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Люди с ограниченными возможностями здоровья </w:t>
            </w:r>
            <w:r w:rsidRPr="00F215F3">
              <w:rPr>
                <w:rFonts w:ascii="Times New Roman" w:eastAsia="Times New Roman" w:hAnsi="Times New Roman" w:cs="Times New Roman"/>
                <w:color w:val="000000"/>
                <w:sz w:val="28"/>
                <w:szCs w:val="28"/>
              </w:rPr>
              <w:lastRenderedPageBreak/>
              <w:t>ограничены в физическом доступе к правосудию (пандусы, лифты и т.д.).</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 о в</w:t>
            </w:r>
            <w:r w:rsidR="009D45E7" w:rsidRPr="00F215F3">
              <w:rPr>
                <w:rFonts w:ascii="Times New Roman" w:eastAsia="Times New Roman" w:hAnsi="Times New Roman" w:cs="Times New Roman"/>
                <w:color w:val="000000"/>
                <w:sz w:val="28"/>
                <w:szCs w:val="28"/>
              </w:rPr>
              <w:t>недрени</w:t>
            </w:r>
            <w:r>
              <w:rPr>
                <w:rFonts w:ascii="Times New Roman" w:eastAsia="Times New Roman" w:hAnsi="Times New Roman" w:cs="Times New Roman"/>
                <w:color w:val="000000"/>
                <w:sz w:val="28"/>
                <w:szCs w:val="28"/>
              </w:rPr>
              <w:t>и</w:t>
            </w:r>
            <w:r w:rsidR="009D45E7" w:rsidRPr="00F215F3">
              <w:rPr>
                <w:rFonts w:ascii="Times New Roman" w:eastAsia="Times New Roman" w:hAnsi="Times New Roman" w:cs="Times New Roman"/>
                <w:color w:val="000000"/>
                <w:sz w:val="28"/>
                <w:szCs w:val="28"/>
              </w:rPr>
              <w:t xml:space="preserve"> в суды </w:t>
            </w:r>
            <w:r w:rsidR="00B66273">
              <w:rPr>
                <w:rFonts w:ascii="Times New Roman" w:eastAsia="Times New Roman" w:hAnsi="Times New Roman" w:cs="Times New Roman"/>
                <w:color w:val="000000"/>
                <w:sz w:val="28"/>
                <w:szCs w:val="28"/>
              </w:rPr>
              <w:t xml:space="preserve">института </w:t>
            </w:r>
            <w:r w:rsidR="009D45E7" w:rsidRPr="00F215F3">
              <w:rPr>
                <w:rFonts w:ascii="Times New Roman" w:eastAsia="Times New Roman" w:hAnsi="Times New Roman" w:cs="Times New Roman"/>
                <w:color w:val="000000"/>
                <w:sz w:val="28"/>
                <w:szCs w:val="28"/>
              </w:rPr>
              <w:t>присяжных заседателей постоянно откладывается.</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обоснованно рассчитанного бюджета для финансирования затрат, связанных с внедрением института присяжных заседателей</w:t>
            </w:r>
            <w:r w:rsidR="003D6C09">
              <w:rPr>
                <w:rFonts w:ascii="Times New Roman" w:eastAsia="Times New Roman" w:hAnsi="Times New Roman" w:cs="Times New Roman"/>
                <w:color w:val="000000"/>
                <w:sz w:val="28"/>
                <w:szCs w:val="28"/>
              </w:rPr>
              <w:t>,</w:t>
            </w:r>
            <w:r w:rsidRPr="00F215F3">
              <w:rPr>
                <w:rFonts w:ascii="Times New Roman" w:eastAsia="Times New Roman" w:hAnsi="Times New Roman" w:cs="Times New Roman"/>
                <w:color w:val="000000"/>
                <w:sz w:val="28"/>
                <w:szCs w:val="28"/>
              </w:rPr>
              <w:t xml:space="preserve"> и обеспечения в последующем текущей деятельности суда присяжных.</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эффективных механизмов досудебного урегулирования споров и примирения.</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Система исполнения судебных актов неэффективна.</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Расходы судебных исполнителей по исполнению решений судов многократно превышают взыскиваемые судами суммы государственной пошлины.</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Государственный монополизм в сфере экспертиз не способствует развитию независимых экспертных организаций и их специализации в соответствующих областях.</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Неэффективно используется механизм самоочищения судебной системы от некомпетентных судей и судей, поведение которых небезупречно.</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lastRenderedPageBreak/>
              <w:t>Кодекс чести неэффективно реализуется на практике.</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Недостаточное развитие судебной инфраструктуры (материально-техническое, информационно-программное обеспечение и т.д.).</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модернизации и стандартизации судебной инфраструктуры.</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функции по координации и мониторинг</w:t>
            </w:r>
            <w:r w:rsidR="00750AD6">
              <w:rPr>
                <w:rFonts w:ascii="Times New Roman" w:eastAsia="Times New Roman" w:hAnsi="Times New Roman" w:cs="Times New Roman"/>
                <w:color w:val="000000"/>
                <w:sz w:val="28"/>
                <w:szCs w:val="28"/>
              </w:rPr>
              <w:t>у</w:t>
            </w:r>
            <w:r w:rsidRPr="00F215F3">
              <w:rPr>
                <w:rFonts w:ascii="Times New Roman" w:eastAsia="Times New Roman" w:hAnsi="Times New Roman" w:cs="Times New Roman"/>
                <w:color w:val="000000"/>
                <w:sz w:val="28"/>
                <w:szCs w:val="28"/>
              </w:rPr>
              <w:t xml:space="preserve"> развития автоматизированной информационной системы суда (АИС).</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разработки и внедрения Программы поэтапного введения АИС во всех местных судах.</w:t>
            </w:r>
          </w:p>
          <w:p w:rsidR="003D6C09" w:rsidRPr="00F215F3" w:rsidRDefault="003D6C09"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hAnsi="Times New Roman" w:cs="Times New Roman"/>
                <w:sz w:val="28"/>
                <w:szCs w:val="28"/>
              </w:rPr>
            </w:pPr>
            <w:r w:rsidRPr="00F215F3">
              <w:rPr>
                <w:rFonts w:ascii="Times New Roman" w:hAnsi="Times New Roman" w:cs="Times New Roman"/>
                <w:sz w:val="28"/>
                <w:szCs w:val="28"/>
              </w:rPr>
              <w:t>Отсутствие единых стандартов и требований для ИТ</w:t>
            </w:r>
            <w:r w:rsidR="00750AD6">
              <w:rPr>
                <w:rFonts w:ascii="Times New Roman" w:hAnsi="Times New Roman" w:cs="Times New Roman"/>
                <w:sz w:val="28"/>
                <w:szCs w:val="28"/>
              </w:rPr>
              <w:t xml:space="preserve"> -</w:t>
            </w:r>
            <w:r w:rsidRPr="00F215F3">
              <w:rPr>
                <w:rFonts w:ascii="Times New Roman" w:hAnsi="Times New Roman" w:cs="Times New Roman"/>
                <w:sz w:val="28"/>
                <w:szCs w:val="28"/>
              </w:rPr>
              <w:t xml:space="preserve"> инфраструктуры судебной системы.</w:t>
            </w:r>
          </w:p>
          <w:p w:rsidR="00750AD6" w:rsidRPr="00F215F3" w:rsidRDefault="00750AD6"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Необходимость модернизации инфраструктуры судов для работы с АИС.</w:t>
            </w:r>
          </w:p>
          <w:p w:rsidR="00750AD6" w:rsidRPr="00F215F3" w:rsidRDefault="00750AD6"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hAnsi="Times New Roman" w:cs="Times New Roman"/>
                <w:sz w:val="28"/>
                <w:szCs w:val="28"/>
              </w:rPr>
            </w:pPr>
            <w:r w:rsidRPr="00F215F3">
              <w:rPr>
                <w:rFonts w:ascii="Times New Roman" w:eastAsia="Times New Roman" w:hAnsi="Times New Roman" w:cs="Times New Roman"/>
                <w:color w:val="000000"/>
                <w:sz w:val="28"/>
                <w:szCs w:val="28"/>
              </w:rPr>
              <w:t>Отсутствие п</w:t>
            </w:r>
            <w:r w:rsidRPr="00F215F3">
              <w:rPr>
                <w:rFonts w:ascii="Times New Roman" w:hAnsi="Times New Roman" w:cs="Times New Roman"/>
                <w:sz w:val="28"/>
                <w:szCs w:val="28"/>
              </w:rPr>
              <w:t>рименения видеоконференцсвязи, аудио-</w:t>
            </w:r>
            <w:r w:rsidR="00B66273">
              <w:rPr>
                <w:rFonts w:ascii="Times New Roman" w:hAnsi="Times New Roman" w:cs="Times New Roman"/>
                <w:sz w:val="28"/>
                <w:szCs w:val="28"/>
              </w:rPr>
              <w:t>, видео</w:t>
            </w:r>
            <w:r w:rsidRPr="00F215F3">
              <w:rPr>
                <w:rFonts w:ascii="Times New Roman" w:hAnsi="Times New Roman" w:cs="Times New Roman"/>
                <w:sz w:val="28"/>
                <w:szCs w:val="28"/>
              </w:rPr>
              <w:t>протоколирования в судах.</w:t>
            </w:r>
          </w:p>
          <w:p w:rsidR="00750AD6" w:rsidRPr="00F215F3" w:rsidRDefault="00750AD6"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электронного цифрового архива в судах.</w:t>
            </w:r>
          </w:p>
          <w:p w:rsidR="00750AD6" w:rsidRPr="00F215F3" w:rsidRDefault="00750AD6"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Отсутствие ИКТ п</w:t>
            </w:r>
            <w:r w:rsidR="00B66273">
              <w:rPr>
                <w:rFonts w:ascii="Times New Roman" w:eastAsia="Times New Roman" w:hAnsi="Times New Roman" w:cs="Times New Roman"/>
                <w:color w:val="000000"/>
                <w:sz w:val="28"/>
                <w:szCs w:val="28"/>
              </w:rPr>
              <w:t>ри</w:t>
            </w:r>
            <w:r w:rsidRPr="00F215F3">
              <w:rPr>
                <w:rFonts w:ascii="Times New Roman" w:eastAsia="Times New Roman" w:hAnsi="Times New Roman" w:cs="Times New Roman"/>
                <w:color w:val="000000"/>
                <w:sz w:val="28"/>
                <w:szCs w:val="28"/>
              </w:rPr>
              <w:t xml:space="preserve"> подаче в суд исковых заявлений и жалоб в электронной форме, получени</w:t>
            </w:r>
            <w:r w:rsidR="00B66273">
              <w:rPr>
                <w:rFonts w:ascii="Times New Roman" w:eastAsia="Times New Roman" w:hAnsi="Times New Roman" w:cs="Times New Roman"/>
                <w:color w:val="000000"/>
                <w:sz w:val="28"/>
                <w:szCs w:val="28"/>
              </w:rPr>
              <w:t>и</w:t>
            </w:r>
            <w:r w:rsidRPr="00F215F3">
              <w:rPr>
                <w:rFonts w:ascii="Times New Roman" w:eastAsia="Times New Roman" w:hAnsi="Times New Roman" w:cs="Times New Roman"/>
                <w:color w:val="000000"/>
                <w:sz w:val="28"/>
                <w:szCs w:val="28"/>
              </w:rPr>
              <w:t xml:space="preserve"> копий документов, оплате госпошлины, штрафов и пени.</w:t>
            </w:r>
          </w:p>
          <w:p w:rsidR="00750AD6" w:rsidRPr="00F215F3" w:rsidRDefault="00750AD6" w:rsidP="00425683">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5683">
            <w:pPr>
              <w:pStyle w:val="a6"/>
              <w:spacing w:after="0"/>
              <w:ind w:left="177" w:firstLine="0"/>
              <w:contextualSpacing w:val="0"/>
              <w:rPr>
                <w:rFonts w:ascii="Times New Roman" w:hAnsi="Times New Roman" w:cs="Times New Roman"/>
                <w:sz w:val="28"/>
                <w:szCs w:val="28"/>
              </w:rPr>
            </w:pPr>
            <w:r w:rsidRPr="00F215F3">
              <w:rPr>
                <w:rFonts w:ascii="Times New Roman" w:eastAsia="Times New Roman" w:hAnsi="Times New Roman" w:cs="Times New Roman"/>
                <w:color w:val="000000"/>
                <w:sz w:val="28"/>
                <w:szCs w:val="28"/>
              </w:rPr>
              <w:t xml:space="preserve">Необходимость </w:t>
            </w:r>
            <w:r w:rsidRPr="00F215F3">
              <w:rPr>
                <w:rFonts w:ascii="Times New Roman" w:hAnsi="Times New Roman" w:cs="Times New Roman"/>
                <w:sz w:val="28"/>
                <w:szCs w:val="28"/>
              </w:rPr>
              <w:t>обеспечения информационной безопасности судебной системы.</w:t>
            </w:r>
          </w:p>
          <w:p w:rsidR="00750AD6" w:rsidRPr="00F215F3" w:rsidRDefault="00750AD6" w:rsidP="00425683">
            <w:pPr>
              <w:pStyle w:val="a6"/>
              <w:spacing w:after="0"/>
              <w:ind w:left="177" w:firstLine="0"/>
              <w:contextualSpacing w:val="0"/>
              <w:rPr>
                <w:rFonts w:ascii="Times New Roman" w:hAnsi="Times New Roman" w:cs="Times New Roman"/>
                <w:sz w:val="28"/>
                <w:szCs w:val="28"/>
              </w:rPr>
            </w:pPr>
          </w:p>
          <w:p w:rsidR="009D45E7" w:rsidRPr="00F215F3" w:rsidRDefault="009D45E7" w:rsidP="00425683">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Отсутствие </w:t>
            </w:r>
            <w:r w:rsidRPr="00F215F3">
              <w:rPr>
                <w:rFonts w:ascii="Times New Roman" w:hAnsi="Times New Roman" w:cs="Times New Roman"/>
                <w:sz w:val="28"/>
                <w:szCs w:val="28"/>
              </w:rPr>
              <w:t xml:space="preserve">взаимодействия прокуратуры, правоохранительных органов, </w:t>
            </w:r>
            <w:r w:rsidR="00750AD6">
              <w:rPr>
                <w:rFonts w:ascii="Times New Roman" w:hAnsi="Times New Roman" w:cs="Times New Roman"/>
                <w:sz w:val="28"/>
                <w:szCs w:val="28"/>
              </w:rPr>
              <w:t>М</w:t>
            </w:r>
            <w:r w:rsidRPr="00F215F3">
              <w:rPr>
                <w:rFonts w:ascii="Times New Roman" w:hAnsi="Times New Roman" w:cs="Times New Roman"/>
                <w:sz w:val="28"/>
                <w:szCs w:val="28"/>
              </w:rPr>
              <w:t>инистерства юстиции</w:t>
            </w:r>
            <w:r w:rsidR="00750AD6">
              <w:rPr>
                <w:rFonts w:ascii="Times New Roman" w:hAnsi="Times New Roman" w:cs="Times New Roman"/>
                <w:sz w:val="28"/>
                <w:szCs w:val="28"/>
              </w:rPr>
              <w:t xml:space="preserve"> Кыргызской Республики, Г</w:t>
            </w:r>
            <w:r w:rsidRPr="00F215F3">
              <w:rPr>
                <w:rFonts w:ascii="Times New Roman" w:hAnsi="Times New Roman" w:cs="Times New Roman"/>
                <w:sz w:val="28"/>
                <w:szCs w:val="28"/>
              </w:rPr>
              <w:t>осударственной регистрационной службы</w:t>
            </w:r>
            <w:r w:rsidR="00750AD6">
              <w:rPr>
                <w:rFonts w:ascii="Times New Roman" w:hAnsi="Times New Roman" w:cs="Times New Roman"/>
                <w:sz w:val="28"/>
                <w:szCs w:val="28"/>
              </w:rPr>
              <w:t xml:space="preserve"> при Правительстве Кыргызской Республики</w:t>
            </w:r>
            <w:r w:rsidRPr="00F215F3">
              <w:rPr>
                <w:rFonts w:ascii="Times New Roman" w:hAnsi="Times New Roman" w:cs="Times New Roman"/>
                <w:sz w:val="28"/>
                <w:szCs w:val="28"/>
              </w:rPr>
              <w:t xml:space="preserve"> и других госорганов</w:t>
            </w:r>
            <w:r w:rsidR="00B66273" w:rsidRPr="00F215F3">
              <w:rPr>
                <w:rFonts w:ascii="Times New Roman" w:hAnsi="Times New Roman" w:cs="Times New Roman"/>
                <w:sz w:val="28"/>
                <w:szCs w:val="28"/>
              </w:rPr>
              <w:t xml:space="preserve"> </w:t>
            </w:r>
            <w:r w:rsidR="00B66273">
              <w:rPr>
                <w:rFonts w:ascii="Times New Roman" w:hAnsi="Times New Roman" w:cs="Times New Roman"/>
                <w:sz w:val="28"/>
                <w:szCs w:val="28"/>
              </w:rPr>
              <w:t xml:space="preserve">с </w:t>
            </w:r>
            <w:r w:rsidR="00B66273" w:rsidRPr="00F215F3">
              <w:rPr>
                <w:rFonts w:ascii="Times New Roman" w:hAnsi="Times New Roman" w:cs="Times New Roman"/>
                <w:sz w:val="28"/>
                <w:szCs w:val="28"/>
              </w:rPr>
              <w:t>ИТ</w:t>
            </w:r>
            <w:r w:rsidR="00B66273">
              <w:rPr>
                <w:rFonts w:ascii="Times New Roman" w:hAnsi="Times New Roman" w:cs="Times New Roman"/>
                <w:sz w:val="28"/>
                <w:szCs w:val="28"/>
              </w:rPr>
              <w:t xml:space="preserve"> -</w:t>
            </w:r>
            <w:r w:rsidR="00B66273" w:rsidRPr="00F215F3">
              <w:rPr>
                <w:rFonts w:ascii="Times New Roman" w:hAnsi="Times New Roman" w:cs="Times New Roman"/>
                <w:sz w:val="28"/>
                <w:szCs w:val="28"/>
              </w:rPr>
              <w:t xml:space="preserve"> системами</w:t>
            </w:r>
          </w:p>
          <w:p w:rsidR="009D45E7" w:rsidRPr="00F215F3" w:rsidRDefault="009D45E7" w:rsidP="001320D4">
            <w:pPr>
              <w:spacing w:before="0"/>
              <w:rPr>
                <w:rFonts w:ascii="Times New Roman" w:eastAsia="Times New Roman" w:hAnsi="Times New Roman" w:cs="Times New Roman"/>
                <w:color w:val="000000"/>
                <w:sz w:val="28"/>
                <w:szCs w:val="28"/>
              </w:rPr>
            </w:pPr>
          </w:p>
        </w:tc>
      </w:tr>
      <w:tr w:rsidR="009D45E7" w:rsidRPr="00F215F3" w:rsidTr="00A22025">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45E7" w:rsidRPr="00F215F3" w:rsidRDefault="009D45E7" w:rsidP="001320D4">
            <w:pPr>
              <w:spacing w:before="0"/>
              <w:jc w:val="center"/>
              <w:rPr>
                <w:rFonts w:ascii="Times New Roman" w:eastAsia="Times New Roman" w:hAnsi="Times New Roman" w:cs="Times New Roman"/>
                <w:b/>
                <w:color w:val="000000"/>
                <w:sz w:val="28"/>
                <w:szCs w:val="28"/>
              </w:rPr>
            </w:pPr>
            <w:r w:rsidRPr="00F215F3">
              <w:rPr>
                <w:rFonts w:ascii="Times New Roman" w:eastAsia="Times New Roman" w:hAnsi="Times New Roman" w:cs="Times New Roman"/>
                <w:b/>
                <w:color w:val="000000"/>
                <w:sz w:val="28"/>
                <w:szCs w:val="28"/>
              </w:rPr>
              <w:lastRenderedPageBreak/>
              <w:t>Возможности</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D45E7" w:rsidRPr="00F215F3" w:rsidRDefault="009D45E7" w:rsidP="001320D4">
            <w:pPr>
              <w:spacing w:before="0"/>
              <w:jc w:val="center"/>
              <w:rPr>
                <w:rFonts w:ascii="Times New Roman" w:eastAsia="Times New Roman" w:hAnsi="Times New Roman" w:cs="Times New Roman"/>
                <w:b/>
                <w:color w:val="000000"/>
                <w:sz w:val="28"/>
                <w:szCs w:val="28"/>
              </w:rPr>
            </w:pPr>
            <w:r w:rsidRPr="00F215F3">
              <w:rPr>
                <w:rFonts w:ascii="Times New Roman" w:eastAsia="Times New Roman" w:hAnsi="Times New Roman" w:cs="Times New Roman"/>
                <w:b/>
                <w:color w:val="000000"/>
                <w:sz w:val="28"/>
                <w:szCs w:val="28"/>
              </w:rPr>
              <w:t>Угрозы (риски)</w:t>
            </w:r>
          </w:p>
        </w:tc>
      </w:tr>
      <w:tr w:rsidR="009D45E7" w:rsidRPr="00F215F3" w:rsidTr="00A22025">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политической и общественной воли, а также понимания между ветвями власти и представителями гражданского общества необхо</w:t>
            </w:r>
            <w:r w:rsidR="00D9205D">
              <w:rPr>
                <w:rFonts w:ascii="Times New Roman" w:eastAsia="Times New Roman" w:hAnsi="Times New Roman" w:cs="Times New Roman"/>
                <w:color w:val="000000"/>
                <w:sz w:val="28"/>
                <w:szCs w:val="28"/>
              </w:rPr>
              <w:t xml:space="preserve">димости дальнейшего развития и </w:t>
            </w:r>
            <w:r w:rsidRPr="00F215F3">
              <w:rPr>
                <w:rFonts w:ascii="Times New Roman" w:eastAsia="Times New Roman" w:hAnsi="Times New Roman" w:cs="Times New Roman"/>
                <w:color w:val="000000"/>
                <w:sz w:val="28"/>
                <w:szCs w:val="28"/>
              </w:rPr>
              <w:t>совершенствования судебной системы.</w:t>
            </w:r>
          </w:p>
          <w:p w:rsidR="00386EA5" w:rsidRPr="00F215F3" w:rsidRDefault="00386EA5"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Судебная система является одним из приоритетных направлений государственной политики в сфере государственного управления.</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Наличие ожиданий в обществе дальнейших позитивных перемен и изменений в судебной системе.</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Потенциал страны позволяет профессионально осуществлять позитивные перемены и изменения в судебной системе.</w:t>
            </w:r>
          </w:p>
          <w:p w:rsidR="00045C43" w:rsidRPr="00F215F3" w:rsidRDefault="00045C43" w:rsidP="00386EA5">
            <w:pPr>
              <w:pStyle w:val="a6"/>
              <w:spacing w:after="0"/>
              <w:ind w:left="142" w:firstLine="0"/>
              <w:contextualSpacing w:val="0"/>
              <w:rPr>
                <w:rFonts w:ascii="Times New Roman" w:eastAsia="Times New Roman" w:hAnsi="Times New Roman" w:cs="Times New Roman"/>
                <w:color w:val="000000"/>
                <w:sz w:val="28"/>
                <w:szCs w:val="28"/>
              </w:rPr>
            </w:pPr>
          </w:p>
          <w:p w:rsidR="009D45E7" w:rsidRPr="00F215F3" w:rsidRDefault="009D45E7" w:rsidP="00386EA5">
            <w:pPr>
              <w:pStyle w:val="a6"/>
              <w:spacing w:after="0"/>
              <w:ind w:left="142"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Наличие поддержки международных партнеров по развитию судебной системы на </w:t>
            </w:r>
            <w:r w:rsidRPr="00F215F3">
              <w:rPr>
                <w:rFonts w:ascii="Times New Roman" w:eastAsia="Times New Roman" w:hAnsi="Times New Roman" w:cs="Times New Roman"/>
                <w:color w:val="000000"/>
                <w:sz w:val="28"/>
                <w:szCs w:val="28"/>
              </w:rPr>
              <w:lastRenderedPageBreak/>
              <w:t>основе принципов верховенства права и демократии.</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lang w:val="ky-KG"/>
              </w:rPr>
              <w:lastRenderedPageBreak/>
              <w:t>Изменение</w:t>
            </w:r>
            <w:r w:rsidRPr="00F215F3">
              <w:rPr>
                <w:rFonts w:ascii="Times New Roman" w:eastAsia="Times New Roman" w:hAnsi="Times New Roman" w:cs="Times New Roman"/>
                <w:color w:val="000000"/>
                <w:sz w:val="28"/>
                <w:szCs w:val="28"/>
              </w:rPr>
              <w:t xml:space="preserve"> политической ситуации.</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Негативное изменение политической воли и политических сил в стране, доминирование партийных интересов или интересов других групп.</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Усиление сопротивления консервативных сил позитивным переменам и изменениям в судебной системе.</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Социально-экономический кризис в стране в результате влияния внешних негативных факторов.</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Ошибки в ходе реализации поставленных задач и конкретных мероприятий, несогласованность и бессистемность действий и решений.</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Текучесть профессиональных кадров в судебной системе.</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 xml:space="preserve">Ухудшение внешнеполитической и экономической ситуации в регионе. </w:t>
            </w:r>
          </w:p>
          <w:p w:rsidR="00750AD6" w:rsidRPr="00F215F3" w:rsidRDefault="00750AD6" w:rsidP="00422920">
            <w:pPr>
              <w:pStyle w:val="a6"/>
              <w:spacing w:after="0"/>
              <w:ind w:left="177" w:firstLine="0"/>
              <w:contextualSpacing w:val="0"/>
              <w:rPr>
                <w:rFonts w:ascii="Times New Roman" w:eastAsia="Times New Roman" w:hAnsi="Times New Roman" w:cs="Times New Roman"/>
                <w:color w:val="000000"/>
                <w:sz w:val="28"/>
                <w:szCs w:val="28"/>
              </w:rPr>
            </w:pPr>
          </w:p>
          <w:p w:rsidR="009D45E7" w:rsidRPr="00F215F3" w:rsidRDefault="009D45E7" w:rsidP="00422920">
            <w:pPr>
              <w:pStyle w:val="a6"/>
              <w:spacing w:after="0"/>
              <w:ind w:left="177" w:firstLine="0"/>
              <w:contextualSpacing w:val="0"/>
              <w:rPr>
                <w:rFonts w:ascii="Times New Roman" w:eastAsia="Times New Roman" w:hAnsi="Times New Roman" w:cs="Times New Roman"/>
                <w:color w:val="000000"/>
                <w:sz w:val="28"/>
                <w:szCs w:val="28"/>
              </w:rPr>
            </w:pPr>
            <w:r w:rsidRPr="00F215F3">
              <w:rPr>
                <w:rFonts w:ascii="Times New Roman" w:eastAsia="Times New Roman" w:hAnsi="Times New Roman" w:cs="Times New Roman"/>
                <w:color w:val="000000"/>
                <w:sz w:val="28"/>
                <w:szCs w:val="28"/>
              </w:rPr>
              <w:t>Коррупция.</w:t>
            </w:r>
          </w:p>
        </w:tc>
      </w:tr>
    </w:tbl>
    <w:p w:rsidR="00151FAB" w:rsidRPr="00F215F3" w:rsidRDefault="00151FAB" w:rsidP="008B000C">
      <w:pPr>
        <w:pStyle w:val="tkTekst"/>
        <w:spacing w:after="0" w:line="240" w:lineRule="auto"/>
        <w:ind w:firstLine="0"/>
        <w:rPr>
          <w:rFonts w:ascii="Times New Roman" w:hAnsi="Times New Roman" w:cs="Times New Roman"/>
          <w:b/>
          <w:sz w:val="28"/>
          <w:szCs w:val="28"/>
        </w:rPr>
      </w:pPr>
    </w:p>
    <w:sectPr w:rsidR="00151FAB" w:rsidRPr="00F215F3" w:rsidSect="00DE502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6B" w:rsidRDefault="00E8216B" w:rsidP="00C20AF2">
      <w:pPr>
        <w:spacing w:before="0"/>
      </w:pPr>
      <w:r>
        <w:separator/>
      </w:r>
    </w:p>
  </w:endnote>
  <w:endnote w:type="continuationSeparator" w:id="0">
    <w:p w:rsidR="00E8216B" w:rsidRDefault="00E8216B" w:rsidP="00C20A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Kyr-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936821"/>
      <w:docPartObj>
        <w:docPartGallery w:val="Page Numbers (Bottom of Page)"/>
        <w:docPartUnique/>
      </w:docPartObj>
    </w:sdtPr>
    <w:sdtEndPr/>
    <w:sdtContent>
      <w:p w:rsidR="00F03A53" w:rsidRDefault="00F03A53">
        <w:pPr>
          <w:pStyle w:val="ac"/>
          <w:jc w:val="right"/>
        </w:pPr>
        <w:r>
          <w:fldChar w:fldCharType="begin"/>
        </w:r>
        <w:r>
          <w:instrText xml:space="preserve"> PAGE   \* MERGEFORMAT </w:instrText>
        </w:r>
        <w:r>
          <w:fldChar w:fldCharType="separate"/>
        </w:r>
        <w:r w:rsidR="004F41DE">
          <w:rPr>
            <w:noProof/>
          </w:rPr>
          <w:t>1</w:t>
        </w:r>
        <w:r>
          <w:rPr>
            <w:noProof/>
          </w:rPr>
          <w:fldChar w:fldCharType="end"/>
        </w:r>
      </w:p>
    </w:sdtContent>
  </w:sdt>
  <w:p w:rsidR="00F03A53" w:rsidRDefault="00F03A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6B" w:rsidRDefault="00E8216B" w:rsidP="00C20AF2">
      <w:pPr>
        <w:spacing w:before="0"/>
      </w:pPr>
      <w:r>
        <w:separator/>
      </w:r>
    </w:p>
  </w:footnote>
  <w:footnote w:type="continuationSeparator" w:id="0">
    <w:p w:rsidR="00E8216B" w:rsidRDefault="00E8216B" w:rsidP="00C20A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41D"/>
    <w:multiLevelType w:val="hybridMultilevel"/>
    <w:tmpl w:val="EC4819B6"/>
    <w:lvl w:ilvl="0" w:tplc="B9E41376">
      <w:start w:val="11"/>
      <w:numFmt w:val="bullet"/>
      <w:lvlText w:val="-"/>
      <w:lvlJc w:val="left"/>
      <w:pPr>
        <w:ind w:left="720" w:hanging="360"/>
      </w:pPr>
      <w:rPr>
        <w:rFonts w:ascii="Calibri" w:eastAsia="Times New Roman" w:hAnsi="Calibri" w:cs="Calibri"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 w15:restartNumberingAfterBreak="0">
    <w:nsid w:val="0B4F7B42"/>
    <w:multiLevelType w:val="hybridMultilevel"/>
    <w:tmpl w:val="B4B2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01B96"/>
    <w:multiLevelType w:val="hybridMultilevel"/>
    <w:tmpl w:val="1B388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253E8"/>
    <w:multiLevelType w:val="hybridMultilevel"/>
    <w:tmpl w:val="9C90ADAA"/>
    <w:lvl w:ilvl="0" w:tplc="2A4C21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74110"/>
    <w:multiLevelType w:val="hybridMultilevel"/>
    <w:tmpl w:val="53960658"/>
    <w:lvl w:ilvl="0" w:tplc="3AB001CC">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5" w15:restartNumberingAfterBreak="0">
    <w:nsid w:val="157317BC"/>
    <w:multiLevelType w:val="hybridMultilevel"/>
    <w:tmpl w:val="BDCA9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E752E"/>
    <w:multiLevelType w:val="hybridMultilevel"/>
    <w:tmpl w:val="7558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60329D"/>
    <w:multiLevelType w:val="hybridMultilevel"/>
    <w:tmpl w:val="81E00414"/>
    <w:lvl w:ilvl="0" w:tplc="AC165B4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8" w15:restartNumberingAfterBreak="0">
    <w:nsid w:val="2BB60EBA"/>
    <w:multiLevelType w:val="hybridMultilevel"/>
    <w:tmpl w:val="3D323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B59F0"/>
    <w:multiLevelType w:val="hybridMultilevel"/>
    <w:tmpl w:val="105CFE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F1417C"/>
    <w:multiLevelType w:val="hybridMultilevel"/>
    <w:tmpl w:val="9E04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4318A"/>
    <w:multiLevelType w:val="hybridMultilevel"/>
    <w:tmpl w:val="13368368"/>
    <w:lvl w:ilvl="0" w:tplc="11AC72B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60208"/>
    <w:multiLevelType w:val="hybridMultilevel"/>
    <w:tmpl w:val="982EA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5C41D4"/>
    <w:multiLevelType w:val="multilevel"/>
    <w:tmpl w:val="294CC8C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25F7BE3"/>
    <w:multiLevelType w:val="hybridMultilevel"/>
    <w:tmpl w:val="15C6C530"/>
    <w:lvl w:ilvl="0" w:tplc="04190001">
      <w:start w:val="1"/>
      <w:numFmt w:val="bullet"/>
      <w:lvlText w:val=""/>
      <w:lvlJc w:val="left"/>
      <w:pPr>
        <w:ind w:left="2388" w:hanging="360"/>
      </w:pPr>
      <w:rPr>
        <w:rFonts w:ascii="Symbol" w:hAnsi="Symbol" w:hint="default"/>
      </w:rPr>
    </w:lvl>
    <w:lvl w:ilvl="1" w:tplc="04190003" w:tentative="1">
      <w:start w:val="1"/>
      <w:numFmt w:val="bullet"/>
      <w:lvlText w:val="o"/>
      <w:lvlJc w:val="left"/>
      <w:pPr>
        <w:ind w:left="3108" w:hanging="360"/>
      </w:pPr>
      <w:rPr>
        <w:rFonts w:ascii="Courier New" w:hAnsi="Courier New" w:cs="Courier New" w:hint="default"/>
      </w:rPr>
    </w:lvl>
    <w:lvl w:ilvl="2" w:tplc="04190005" w:tentative="1">
      <w:start w:val="1"/>
      <w:numFmt w:val="bullet"/>
      <w:lvlText w:val=""/>
      <w:lvlJc w:val="left"/>
      <w:pPr>
        <w:ind w:left="3828" w:hanging="360"/>
      </w:pPr>
      <w:rPr>
        <w:rFonts w:ascii="Wingdings" w:hAnsi="Wingdings" w:hint="default"/>
      </w:rPr>
    </w:lvl>
    <w:lvl w:ilvl="3" w:tplc="04190001" w:tentative="1">
      <w:start w:val="1"/>
      <w:numFmt w:val="bullet"/>
      <w:lvlText w:val=""/>
      <w:lvlJc w:val="left"/>
      <w:pPr>
        <w:ind w:left="4548" w:hanging="360"/>
      </w:pPr>
      <w:rPr>
        <w:rFonts w:ascii="Symbol" w:hAnsi="Symbol" w:hint="default"/>
      </w:rPr>
    </w:lvl>
    <w:lvl w:ilvl="4" w:tplc="04190003" w:tentative="1">
      <w:start w:val="1"/>
      <w:numFmt w:val="bullet"/>
      <w:lvlText w:val="o"/>
      <w:lvlJc w:val="left"/>
      <w:pPr>
        <w:ind w:left="5268" w:hanging="360"/>
      </w:pPr>
      <w:rPr>
        <w:rFonts w:ascii="Courier New" w:hAnsi="Courier New" w:cs="Courier New" w:hint="default"/>
      </w:rPr>
    </w:lvl>
    <w:lvl w:ilvl="5" w:tplc="04190005" w:tentative="1">
      <w:start w:val="1"/>
      <w:numFmt w:val="bullet"/>
      <w:lvlText w:val=""/>
      <w:lvlJc w:val="left"/>
      <w:pPr>
        <w:ind w:left="5988" w:hanging="360"/>
      </w:pPr>
      <w:rPr>
        <w:rFonts w:ascii="Wingdings" w:hAnsi="Wingdings" w:hint="default"/>
      </w:rPr>
    </w:lvl>
    <w:lvl w:ilvl="6" w:tplc="04190001" w:tentative="1">
      <w:start w:val="1"/>
      <w:numFmt w:val="bullet"/>
      <w:lvlText w:val=""/>
      <w:lvlJc w:val="left"/>
      <w:pPr>
        <w:ind w:left="6708" w:hanging="360"/>
      </w:pPr>
      <w:rPr>
        <w:rFonts w:ascii="Symbol" w:hAnsi="Symbol" w:hint="default"/>
      </w:rPr>
    </w:lvl>
    <w:lvl w:ilvl="7" w:tplc="04190003" w:tentative="1">
      <w:start w:val="1"/>
      <w:numFmt w:val="bullet"/>
      <w:lvlText w:val="o"/>
      <w:lvlJc w:val="left"/>
      <w:pPr>
        <w:ind w:left="7428" w:hanging="360"/>
      </w:pPr>
      <w:rPr>
        <w:rFonts w:ascii="Courier New" w:hAnsi="Courier New" w:cs="Courier New" w:hint="default"/>
      </w:rPr>
    </w:lvl>
    <w:lvl w:ilvl="8" w:tplc="04190005" w:tentative="1">
      <w:start w:val="1"/>
      <w:numFmt w:val="bullet"/>
      <w:lvlText w:val=""/>
      <w:lvlJc w:val="left"/>
      <w:pPr>
        <w:ind w:left="8148" w:hanging="360"/>
      </w:pPr>
      <w:rPr>
        <w:rFonts w:ascii="Wingdings" w:hAnsi="Wingdings" w:hint="default"/>
      </w:rPr>
    </w:lvl>
  </w:abstractNum>
  <w:abstractNum w:abstractNumId="15" w15:restartNumberingAfterBreak="0">
    <w:nsid w:val="443C0554"/>
    <w:multiLevelType w:val="hybridMultilevel"/>
    <w:tmpl w:val="C096F33A"/>
    <w:lvl w:ilvl="0" w:tplc="457643D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82E65FA">
      <w:start w:val="1"/>
      <w:numFmt w:val="decimal"/>
      <w:lvlText w:val="%4."/>
      <w:lvlJc w:val="left"/>
      <w:pPr>
        <w:ind w:left="2880"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6840B37"/>
    <w:multiLevelType w:val="hybridMultilevel"/>
    <w:tmpl w:val="1DAE08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76E789B"/>
    <w:multiLevelType w:val="hybridMultilevel"/>
    <w:tmpl w:val="6EF4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55264D"/>
    <w:multiLevelType w:val="hybridMultilevel"/>
    <w:tmpl w:val="3AF8B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EB3845"/>
    <w:multiLevelType w:val="hybridMultilevel"/>
    <w:tmpl w:val="D9FE720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4516B79"/>
    <w:multiLevelType w:val="multilevel"/>
    <w:tmpl w:val="BE8C8E76"/>
    <w:lvl w:ilvl="0">
      <w:start w:val="1"/>
      <w:numFmt w:val="decimal"/>
      <w:lvlText w:val="%1."/>
      <w:lvlJc w:val="left"/>
      <w:pPr>
        <w:ind w:left="675" w:hanging="675"/>
      </w:pPr>
    </w:lvl>
    <w:lvl w:ilvl="1">
      <w:start w:val="1"/>
      <w:numFmt w:val="decimal"/>
      <w:lvlText w:val="%1.%2."/>
      <w:lvlJc w:val="left"/>
      <w:pPr>
        <w:ind w:left="731" w:hanging="720"/>
      </w:pPr>
    </w:lvl>
    <w:lvl w:ilvl="2">
      <w:start w:val="1"/>
      <w:numFmt w:val="decimal"/>
      <w:lvlText w:val="%1.%2.%3."/>
      <w:lvlJc w:val="left"/>
      <w:pPr>
        <w:ind w:left="742" w:hanging="720"/>
      </w:pPr>
    </w:lvl>
    <w:lvl w:ilvl="3">
      <w:start w:val="1"/>
      <w:numFmt w:val="decimal"/>
      <w:lvlText w:val="%1.%2.%3.%4."/>
      <w:lvlJc w:val="left"/>
      <w:pPr>
        <w:ind w:left="1113" w:hanging="1080"/>
      </w:pPr>
    </w:lvl>
    <w:lvl w:ilvl="4">
      <w:start w:val="1"/>
      <w:numFmt w:val="decimal"/>
      <w:lvlText w:val="%1.%2.%3.%4.%5."/>
      <w:lvlJc w:val="left"/>
      <w:pPr>
        <w:ind w:left="1124" w:hanging="1080"/>
      </w:pPr>
    </w:lvl>
    <w:lvl w:ilvl="5">
      <w:start w:val="1"/>
      <w:numFmt w:val="decimal"/>
      <w:lvlText w:val="%1.%2.%3.%4.%5.%6."/>
      <w:lvlJc w:val="left"/>
      <w:pPr>
        <w:ind w:left="1495" w:hanging="1440"/>
      </w:pPr>
    </w:lvl>
    <w:lvl w:ilvl="6">
      <w:start w:val="1"/>
      <w:numFmt w:val="decimal"/>
      <w:lvlText w:val="%1.%2.%3.%4.%5.%6.%7."/>
      <w:lvlJc w:val="left"/>
      <w:pPr>
        <w:ind w:left="1866" w:hanging="1800"/>
      </w:pPr>
    </w:lvl>
    <w:lvl w:ilvl="7">
      <w:start w:val="1"/>
      <w:numFmt w:val="decimal"/>
      <w:lvlText w:val="%1.%2.%3.%4.%5.%6.%7.%8."/>
      <w:lvlJc w:val="left"/>
      <w:pPr>
        <w:ind w:left="1877" w:hanging="1800"/>
      </w:pPr>
    </w:lvl>
    <w:lvl w:ilvl="8">
      <w:start w:val="1"/>
      <w:numFmt w:val="decimal"/>
      <w:lvlText w:val="%1.%2.%3.%4.%5.%6.%7.%8.%9."/>
      <w:lvlJc w:val="left"/>
      <w:pPr>
        <w:ind w:left="2248" w:hanging="2160"/>
      </w:pPr>
    </w:lvl>
  </w:abstractNum>
  <w:abstractNum w:abstractNumId="21" w15:restartNumberingAfterBreak="0">
    <w:nsid w:val="54C4326A"/>
    <w:multiLevelType w:val="hybridMultilevel"/>
    <w:tmpl w:val="9C2A7D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6E60A79"/>
    <w:multiLevelType w:val="hybridMultilevel"/>
    <w:tmpl w:val="C096F33A"/>
    <w:lvl w:ilvl="0" w:tplc="457643D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82E65FA">
      <w:start w:val="1"/>
      <w:numFmt w:val="decimal"/>
      <w:lvlText w:val="%4."/>
      <w:lvlJc w:val="left"/>
      <w:pPr>
        <w:ind w:left="2880"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D74342"/>
    <w:multiLevelType w:val="hybridMultilevel"/>
    <w:tmpl w:val="DBAE657A"/>
    <w:lvl w:ilvl="0" w:tplc="31BC503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4" w15:restartNumberingAfterBreak="0">
    <w:nsid w:val="5A1648C2"/>
    <w:multiLevelType w:val="hybridMultilevel"/>
    <w:tmpl w:val="488EBB96"/>
    <w:lvl w:ilvl="0" w:tplc="02642628">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D7360C5"/>
    <w:multiLevelType w:val="hybridMultilevel"/>
    <w:tmpl w:val="4D3E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484F6D"/>
    <w:multiLevelType w:val="hybridMultilevel"/>
    <w:tmpl w:val="C17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EE07F6"/>
    <w:multiLevelType w:val="hybridMultilevel"/>
    <w:tmpl w:val="236A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5B4CE0"/>
    <w:multiLevelType w:val="hybridMultilevel"/>
    <w:tmpl w:val="064AABF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2"/>
  </w:num>
  <w:num w:numId="4">
    <w:abstractNumId w:val="9"/>
  </w:num>
  <w:num w:numId="5">
    <w:abstractNumId w:val="28"/>
  </w:num>
  <w:num w:numId="6">
    <w:abstractNumId w:val="16"/>
  </w:num>
  <w:num w:numId="7">
    <w:abstractNumId w:val="19"/>
  </w:num>
  <w:num w:numId="8">
    <w:abstractNumId w:val="21"/>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5"/>
  </w:num>
  <w:num w:numId="16">
    <w:abstractNumId w:val="23"/>
  </w:num>
  <w:num w:numId="17">
    <w:abstractNumId w:val="6"/>
  </w:num>
  <w:num w:numId="18">
    <w:abstractNumId w:val="7"/>
  </w:num>
  <w:num w:numId="19">
    <w:abstractNumId w:val="4"/>
  </w:num>
  <w:num w:numId="20">
    <w:abstractNumId w:val="11"/>
  </w:num>
  <w:num w:numId="21">
    <w:abstractNumId w:val="17"/>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15"/>
  </w:num>
  <w:num w:numId="27">
    <w:abstractNumId w:val="1"/>
  </w:num>
  <w:num w:numId="28">
    <w:abstractNumId w:val="26"/>
  </w:num>
  <w:num w:numId="29">
    <w:abstractNumId w:val="27"/>
  </w:num>
  <w:num w:numId="30">
    <w:abstractNumId w:val="3"/>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E7"/>
    <w:rsid w:val="00032CC1"/>
    <w:rsid w:val="00045C43"/>
    <w:rsid w:val="000913FD"/>
    <w:rsid w:val="00093A3E"/>
    <w:rsid w:val="000B45A1"/>
    <w:rsid w:val="000C3BA2"/>
    <w:rsid w:val="000F244E"/>
    <w:rsid w:val="001320D4"/>
    <w:rsid w:val="00151FAB"/>
    <w:rsid w:val="001527C2"/>
    <w:rsid w:val="001A1183"/>
    <w:rsid w:val="001B23F1"/>
    <w:rsid w:val="001C2F86"/>
    <w:rsid w:val="001C47BB"/>
    <w:rsid w:val="001C4B44"/>
    <w:rsid w:val="001C7B6E"/>
    <w:rsid w:val="001E4D57"/>
    <w:rsid w:val="001F2BC9"/>
    <w:rsid w:val="0020772E"/>
    <w:rsid w:val="002447A1"/>
    <w:rsid w:val="0024573A"/>
    <w:rsid w:val="002468DF"/>
    <w:rsid w:val="00286346"/>
    <w:rsid w:val="002943A2"/>
    <w:rsid w:val="002A45FE"/>
    <w:rsid w:val="002C1818"/>
    <w:rsid w:val="002D7D67"/>
    <w:rsid w:val="0030116B"/>
    <w:rsid w:val="00386EA5"/>
    <w:rsid w:val="00395AF8"/>
    <w:rsid w:val="003D43CA"/>
    <w:rsid w:val="003D6C09"/>
    <w:rsid w:val="003E7A87"/>
    <w:rsid w:val="00422920"/>
    <w:rsid w:val="00425683"/>
    <w:rsid w:val="00430CB7"/>
    <w:rsid w:val="00444645"/>
    <w:rsid w:val="00450D08"/>
    <w:rsid w:val="00467013"/>
    <w:rsid w:val="004A33E1"/>
    <w:rsid w:val="004B3E27"/>
    <w:rsid w:val="004B6C93"/>
    <w:rsid w:val="004C7049"/>
    <w:rsid w:val="004D1953"/>
    <w:rsid w:val="004E0354"/>
    <w:rsid w:val="004E2C67"/>
    <w:rsid w:val="004F41DE"/>
    <w:rsid w:val="00573542"/>
    <w:rsid w:val="00587F70"/>
    <w:rsid w:val="005D6DF6"/>
    <w:rsid w:val="005E4B8D"/>
    <w:rsid w:val="005F2A4A"/>
    <w:rsid w:val="00623FC6"/>
    <w:rsid w:val="00630F92"/>
    <w:rsid w:val="00631440"/>
    <w:rsid w:val="00695405"/>
    <w:rsid w:val="006B404F"/>
    <w:rsid w:val="006B4E1F"/>
    <w:rsid w:val="006E3844"/>
    <w:rsid w:val="006F41DE"/>
    <w:rsid w:val="00714E53"/>
    <w:rsid w:val="00733501"/>
    <w:rsid w:val="00742225"/>
    <w:rsid w:val="00750AD6"/>
    <w:rsid w:val="00776930"/>
    <w:rsid w:val="00790B35"/>
    <w:rsid w:val="00797136"/>
    <w:rsid w:val="007A4359"/>
    <w:rsid w:val="007D064A"/>
    <w:rsid w:val="007D0C63"/>
    <w:rsid w:val="007D75FC"/>
    <w:rsid w:val="007F4485"/>
    <w:rsid w:val="0082091A"/>
    <w:rsid w:val="00834FA0"/>
    <w:rsid w:val="0084525E"/>
    <w:rsid w:val="008571E0"/>
    <w:rsid w:val="00886D37"/>
    <w:rsid w:val="008B000C"/>
    <w:rsid w:val="008F1965"/>
    <w:rsid w:val="0093430B"/>
    <w:rsid w:val="00955077"/>
    <w:rsid w:val="009648B7"/>
    <w:rsid w:val="009814CA"/>
    <w:rsid w:val="00991A5B"/>
    <w:rsid w:val="009C30B4"/>
    <w:rsid w:val="009D45E7"/>
    <w:rsid w:val="009E3E00"/>
    <w:rsid w:val="009E47E2"/>
    <w:rsid w:val="00A12802"/>
    <w:rsid w:val="00A20B7B"/>
    <w:rsid w:val="00A22025"/>
    <w:rsid w:val="00A632D6"/>
    <w:rsid w:val="00A91260"/>
    <w:rsid w:val="00A96F0B"/>
    <w:rsid w:val="00AF5097"/>
    <w:rsid w:val="00B36BD3"/>
    <w:rsid w:val="00B66273"/>
    <w:rsid w:val="00BA04DE"/>
    <w:rsid w:val="00BB01AC"/>
    <w:rsid w:val="00BF1014"/>
    <w:rsid w:val="00C20AF2"/>
    <w:rsid w:val="00C40680"/>
    <w:rsid w:val="00C44EEA"/>
    <w:rsid w:val="00C562AA"/>
    <w:rsid w:val="00C66C0E"/>
    <w:rsid w:val="00CB3179"/>
    <w:rsid w:val="00CB3A20"/>
    <w:rsid w:val="00CD3F20"/>
    <w:rsid w:val="00CF2441"/>
    <w:rsid w:val="00D243C7"/>
    <w:rsid w:val="00D72574"/>
    <w:rsid w:val="00D9205D"/>
    <w:rsid w:val="00DA5A98"/>
    <w:rsid w:val="00DB58CD"/>
    <w:rsid w:val="00DD1CE0"/>
    <w:rsid w:val="00DD44EF"/>
    <w:rsid w:val="00DE502F"/>
    <w:rsid w:val="00E1780E"/>
    <w:rsid w:val="00E233DE"/>
    <w:rsid w:val="00E37A70"/>
    <w:rsid w:val="00E57C90"/>
    <w:rsid w:val="00E63FC5"/>
    <w:rsid w:val="00E7754C"/>
    <w:rsid w:val="00E8216B"/>
    <w:rsid w:val="00EC1471"/>
    <w:rsid w:val="00EF14E1"/>
    <w:rsid w:val="00F03A53"/>
    <w:rsid w:val="00F12B4D"/>
    <w:rsid w:val="00F215F3"/>
    <w:rsid w:val="00F25B57"/>
    <w:rsid w:val="00F271CD"/>
    <w:rsid w:val="00F33FC2"/>
    <w:rsid w:val="00F57DB0"/>
    <w:rsid w:val="00F85970"/>
    <w:rsid w:val="00F87947"/>
    <w:rsid w:val="00FB5CE6"/>
    <w:rsid w:val="00FC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0B796-495F-4E7E-9C90-FC6450AC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5E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Zagolovok5">
    <w:name w:val="_Заголовок Статья (tkZagolovok5)"/>
    <w:basedOn w:val="a"/>
    <w:rsid w:val="009D45E7"/>
    <w:pPr>
      <w:spacing w:before="200" w:after="60" w:line="276" w:lineRule="auto"/>
      <w:ind w:firstLine="567"/>
    </w:pPr>
    <w:rPr>
      <w:rFonts w:ascii="Arial" w:eastAsiaTheme="minorEastAsia" w:hAnsi="Arial" w:cs="Arial"/>
      <w:b/>
      <w:bCs/>
      <w:sz w:val="20"/>
      <w:szCs w:val="20"/>
      <w:lang w:eastAsia="ru-RU"/>
    </w:rPr>
  </w:style>
  <w:style w:type="paragraph" w:customStyle="1" w:styleId="tkTablica">
    <w:name w:val="_Текст таблицы (tkTablica)"/>
    <w:basedOn w:val="a"/>
    <w:rsid w:val="009D45E7"/>
    <w:pPr>
      <w:spacing w:before="0" w:after="60" w:line="276" w:lineRule="auto"/>
      <w:jc w:val="both"/>
    </w:pPr>
    <w:rPr>
      <w:rFonts w:ascii="Arial" w:eastAsiaTheme="minorEastAsia" w:hAnsi="Arial" w:cs="Arial"/>
      <w:sz w:val="20"/>
      <w:szCs w:val="20"/>
      <w:lang w:eastAsia="ru-RU"/>
    </w:rPr>
  </w:style>
  <w:style w:type="character" w:styleId="a4">
    <w:name w:val="Hyperlink"/>
    <w:basedOn w:val="a0"/>
    <w:uiPriority w:val="99"/>
    <w:unhideWhenUsed/>
    <w:rsid w:val="009D45E7"/>
    <w:rPr>
      <w:color w:val="0000FF"/>
      <w:u w:val="single"/>
    </w:rPr>
  </w:style>
  <w:style w:type="paragraph" w:customStyle="1" w:styleId="tkTekst">
    <w:name w:val="_Текст обычный (tkTekst)"/>
    <w:basedOn w:val="a"/>
    <w:rsid w:val="009D45E7"/>
    <w:pPr>
      <w:spacing w:before="0" w:after="60" w:line="276" w:lineRule="auto"/>
      <w:ind w:firstLine="567"/>
      <w:jc w:val="both"/>
    </w:pPr>
    <w:rPr>
      <w:rFonts w:ascii="Arial" w:eastAsia="Times New Roman" w:hAnsi="Arial" w:cs="Arial"/>
      <w:sz w:val="20"/>
      <w:szCs w:val="20"/>
      <w:lang w:eastAsia="ru-RU"/>
    </w:rPr>
  </w:style>
  <w:style w:type="character" w:styleId="a5">
    <w:name w:val="Strong"/>
    <w:basedOn w:val="a0"/>
    <w:uiPriority w:val="22"/>
    <w:qFormat/>
    <w:rsid w:val="009D45E7"/>
    <w:rPr>
      <w:b/>
      <w:bCs/>
    </w:rPr>
  </w:style>
  <w:style w:type="paragraph" w:styleId="a6">
    <w:name w:val="List Paragraph"/>
    <w:basedOn w:val="a"/>
    <w:uiPriority w:val="34"/>
    <w:qFormat/>
    <w:rsid w:val="009D45E7"/>
    <w:pPr>
      <w:spacing w:before="0" w:after="120"/>
      <w:ind w:left="720" w:firstLine="397"/>
      <w:contextualSpacing/>
      <w:jc w:val="both"/>
    </w:pPr>
    <w:rPr>
      <w:rFonts w:ascii="Arial" w:eastAsiaTheme="minorEastAsia" w:hAnsi="Arial" w:cs="Arial"/>
      <w:sz w:val="24"/>
      <w:szCs w:val="24"/>
      <w:lang w:eastAsia="ru-RU"/>
    </w:rPr>
  </w:style>
  <w:style w:type="paragraph" w:styleId="a7">
    <w:name w:val="Balloon Text"/>
    <w:basedOn w:val="a"/>
    <w:link w:val="1"/>
    <w:uiPriority w:val="99"/>
    <w:semiHidden/>
    <w:unhideWhenUsed/>
    <w:rsid w:val="009D45E7"/>
    <w:pPr>
      <w:spacing w:before="0"/>
      <w:ind w:firstLine="397"/>
      <w:jc w:val="both"/>
    </w:pPr>
    <w:rPr>
      <w:rFonts w:ascii="Tahoma" w:eastAsiaTheme="minorEastAsia" w:hAnsi="Tahoma" w:cs="Tahoma"/>
      <w:sz w:val="16"/>
      <w:szCs w:val="16"/>
      <w:lang w:eastAsia="ru-RU"/>
    </w:rPr>
  </w:style>
  <w:style w:type="character" w:customStyle="1" w:styleId="1">
    <w:name w:val="Текст выноски Знак1"/>
    <w:basedOn w:val="a0"/>
    <w:link w:val="a7"/>
    <w:uiPriority w:val="99"/>
    <w:semiHidden/>
    <w:locked/>
    <w:rsid w:val="009D45E7"/>
    <w:rPr>
      <w:rFonts w:ascii="Tahoma" w:eastAsiaTheme="minorEastAsia" w:hAnsi="Tahoma" w:cs="Tahoma"/>
      <w:sz w:val="16"/>
      <w:szCs w:val="16"/>
      <w:lang w:eastAsia="ru-RU"/>
    </w:rPr>
  </w:style>
  <w:style w:type="character" w:customStyle="1" w:styleId="a8">
    <w:name w:val="Текст выноски Знак"/>
    <w:basedOn w:val="a0"/>
    <w:link w:val="10"/>
    <w:rsid w:val="009D45E7"/>
    <w:rPr>
      <w:rFonts w:ascii="Segoe UI" w:hAnsi="Segoe UI" w:cs="Segoe UI"/>
      <w:sz w:val="18"/>
      <w:szCs w:val="18"/>
    </w:rPr>
  </w:style>
  <w:style w:type="paragraph" w:customStyle="1" w:styleId="10">
    <w:name w:val="Текст выноски1"/>
    <w:basedOn w:val="a"/>
    <w:link w:val="a8"/>
    <w:rsid w:val="009D45E7"/>
    <w:pPr>
      <w:spacing w:before="0" w:after="120"/>
      <w:ind w:firstLine="397"/>
      <w:jc w:val="both"/>
    </w:pPr>
    <w:rPr>
      <w:rFonts w:ascii="Segoe UI" w:hAnsi="Segoe UI" w:cs="Segoe UI"/>
      <w:sz w:val="18"/>
      <w:szCs w:val="18"/>
    </w:rPr>
  </w:style>
  <w:style w:type="character" w:styleId="a9">
    <w:name w:val="page number"/>
    <w:basedOn w:val="a0"/>
    <w:semiHidden/>
    <w:unhideWhenUsed/>
    <w:rsid w:val="009D45E7"/>
    <w:rPr>
      <w:rFonts w:ascii="Times New Roman" w:hAnsi="Times New Roman" w:cs="Times New Roman" w:hint="default"/>
    </w:rPr>
  </w:style>
  <w:style w:type="paragraph" w:styleId="aa">
    <w:name w:val="header"/>
    <w:basedOn w:val="a"/>
    <w:link w:val="ab"/>
    <w:uiPriority w:val="99"/>
    <w:unhideWhenUsed/>
    <w:rsid w:val="009D45E7"/>
    <w:pPr>
      <w:tabs>
        <w:tab w:val="center" w:pos="4677"/>
        <w:tab w:val="right" w:pos="9355"/>
      </w:tabs>
      <w:spacing w:before="0"/>
    </w:pPr>
  </w:style>
  <w:style w:type="character" w:customStyle="1" w:styleId="ab">
    <w:name w:val="Верхний колонтитул Знак"/>
    <w:basedOn w:val="a0"/>
    <w:link w:val="aa"/>
    <w:uiPriority w:val="99"/>
    <w:rsid w:val="009D45E7"/>
  </w:style>
  <w:style w:type="paragraph" w:styleId="ac">
    <w:name w:val="footer"/>
    <w:basedOn w:val="a"/>
    <w:link w:val="ad"/>
    <w:uiPriority w:val="99"/>
    <w:unhideWhenUsed/>
    <w:rsid w:val="009D45E7"/>
    <w:pPr>
      <w:tabs>
        <w:tab w:val="center" w:pos="4677"/>
        <w:tab w:val="right" w:pos="9355"/>
      </w:tabs>
      <w:spacing w:before="0"/>
    </w:pPr>
  </w:style>
  <w:style w:type="character" w:customStyle="1" w:styleId="ad">
    <w:name w:val="Нижний колонтитул Знак"/>
    <w:basedOn w:val="a0"/>
    <w:link w:val="ac"/>
    <w:uiPriority w:val="99"/>
    <w:rsid w:val="009D45E7"/>
  </w:style>
  <w:style w:type="paragraph" w:styleId="ae">
    <w:name w:val="Normal (Web)"/>
    <w:basedOn w:val="a"/>
    <w:uiPriority w:val="99"/>
    <w:unhideWhenUsed/>
    <w:rsid w:val="009D45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5">
    <w:name w:val="font5"/>
    <w:basedOn w:val="a"/>
    <w:rsid w:val="009D45E7"/>
    <w:pPr>
      <w:spacing w:before="100" w:beforeAutospacing="1" w:after="100" w:afterAutospacing="1"/>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9D45E7"/>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7">
    <w:name w:val="font7"/>
    <w:basedOn w:val="a"/>
    <w:rsid w:val="009D45E7"/>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xl63">
    <w:name w:val="xl63"/>
    <w:basedOn w:val="a"/>
    <w:rsid w:val="009D45E7"/>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64">
    <w:name w:val="xl64"/>
    <w:basedOn w:val="a"/>
    <w:rsid w:val="009D45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D45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9D45E7"/>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69">
    <w:name w:val="xl6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9D45E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1">
    <w:name w:val="xl71"/>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3">
    <w:name w:val="xl73"/>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4">
    <w:name w:val="xl74"/>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7">
    <w:name w:val="xl77"/>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8">
    <w:name w:val="xl78"/>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9">
    <w:name w:val="xl7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0">
    <w:name w:val="xl80"/>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81">
    <w:name w:val="xl81"/>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82">
    <w:name w:val="xl82"/>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3">
    <w:name w:val="xl83"/>
    <w:basedOn w:val="a"/>
    <w:rsid w:val="009D45E7"/>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D45E7"/>
    <w:pPr>
      <w:pBdr>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D45E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87">
    <w:name w:val="xl87"/>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88">
    <w:name w:val="xl88"/>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89">
    <w:name w:val="xl8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D45E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1">
    <w:name w:val="xl91"/>
    <w:basedOn w:val="a"/>
    <w:rsid w:val="009D45E7"/>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2">
    <w:name w:val="xl92"/>
    <w:basedOn w:val="a"/>
    <w:rsid w:val="009D45E7"/>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9D45E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5">
    <w:name w:val="xl95"/>
    <w:basedOn w:val="a"/>
    <w:rsid w:val="009D45E7"/>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6">
    <w:name w:val="xl96"/>
    <w:basedOn w:val="a"/>
    <w:rsid w:val="009D45E7"/>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7">
    <w:name w:val="xl97"/>
    <w:basedOn w:val="a"/>
    <w:rsid w:val="009D45E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8">
    <w:name w:val="xl98"/>
    <w:basedOn w:val="a"/>
    <w:rsid w:val="009D45E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9">
    <w:name w:val="xl9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D45E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1">
    <w:name w:val="xl101"/>
    <w:basedOn w:val="a"/>
    <w:rsid w:val="009D45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9D45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9D45E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D45E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D45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10">
    <w:name w:val="xl110"/>
    <w:basedOn w:val="a"/>
    <w:rsid w:val="009D45E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11">
    <w:name w:val="xl111"/>
    <w:basedOn w:val="a"/>
    <w:rsid w:val="009D45E7"/>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12">
    <w:name w:val="xl112"/>
    <w:basedOn w:val="a"/>
    <w:rsid w:val="009D45E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13">
    <w:name w:val="xl113"/>
    <w:basedOn w:val="a"/>
    <w:rsid w:val="009D45E7"/>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9D45E7"/>
    <w:pPr>
      <w:pBdr>
        <w:top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9D45E7"/>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9D45E7"/>
    <w:pPr>
      <w:pBdr>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9D45E7"/>
    <w:pP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9D45E7"/>
    <w:pPr>
      <w:pBdr>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9D45E7"/>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9D45E7"/>
    <w:pPr>
      <w:pBdr>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9D45E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9D45E7"/>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9D45E7"/>
    <w:pPr>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24">
    <w:name w:val="xl124"/>
    <w:basedOn w:val="a"/>
    <w:rsid w:val="009D45E7"/>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9D45E7"/>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26">
    <w:name w:val="xl126"/>
    <w:basedOn w:val="a"/>
    <w:rsid w:val="009D45E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D45E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D45E7"/>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29">
    <w:name w:val="xl12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D45E7"/>
    <w:pPr>
      <w:pBdr>
        <w:bottom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31">
    <w:name w:val="xl131"/>
    <w:basedOn w:val="a"/>
    <w:rsid w:val="009D45E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9D45E7"/>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D45E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D45E7"/>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9D45E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9D45E7"/>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9D45E7"/>
    <w:pPr>
      <w:pBdr>
        <w:top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9">
    <w:name w:val="xl139"/>
    <w:basedOn w:val="a"/>
    <w:rsid w:val="009D45E7"/>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0">
    <w:name w:val="xl140"/>
    <w:basedOn w:val="a"/>
    <w:rsid w:val="009D45E7"/>
    <w:pPr>
      <w:pBdr>
        <w:left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ru-RU"/>
    </w:rPr>
  </w:style>
  <w:style w:type="paragraph" w:customStyle="1" w:styleId="xl141">
    <w:name w:val="xl141"/>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
    <w:rsid w:val="009D45E7"/>
    <w:pP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9D45E7"/>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4">
    <w:name w:val="xl144"/>
    <w:basedOn w:val="a"/>
    <w:rsid w:val="009D45E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9D45E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6">
    <w:name w:val="xl146"/>
    <w:basedOn w:val="a"/>
    <w:rsid w:val="009D45E7"/>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7">
    <w:name w:val="xl147"/>
    <w:basedOn w:val="a"/>
    <w:rsid w:val="009D45E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8">
    <w:name w:val="xl148"/>
    <w:basedOn w:val="a"/>
    <w:rsid w:val="009D45E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9">
    <w:name w:val="xl149"/>
    <w:basedOn w:val="a"/>
    <w:rsid w:val="009D4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9D45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9D45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tkZagolovok2">
    <w:name w:val="_Заголовок Раздел (tkZagolovok2)"/>
    <w:basedOn w:val="a"/>
    <w:rsid w:val="009D45E7"/>
    <w:pPr>
      <w:spacing w:before="200" w:after="200" w:line="276" w:lineRule="auto"/>
      <w:ind w:left="1134" w:right="1134"/>
      <w:jc w:val="center"/>
    </w:pPr>
    <w:rPr>
      <w:rFonts w:ascii="Arial" w:eastAsiaTheme="minorEastAsia" w:hAnsi="Arial" w:cs="Arial"/>
      <w:b/>
      <w:bCs/>
      <w:sz w:val="24"/>
      <w:szCs w:val="24"/>
      <w:lang w:eastAsia="ru-RU"/>
    </w:rPr>
  </w:style>
  <w:style w:type="paragraph" w:styleId="af">
    <w:name w:val="No Spacing"/>
    <w:uiPriority w:val="1"/>
    <w:qFormat/>
    <w:rsid w:val="009814CA"/>
    <w:pPr>
      <w:spacing w:before="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4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toktom://db/14034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Save08.02\Desktop\&#1043;&#1062;&#1055;%202018-2022\&#1043;&#1062;&#1055;2\&#1076;&#1080;&#1072;&#1075;&#1088;&#1072;&#1084;&#1084;&#10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40"/>
      <c:rotY val="3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Лист1!$A$3:$A$11</c:f>
              <c:strCache>
                <c:ptCount val="9"/>
                <c:pt idx="0">
                  <c:v>1913 год</c:v>
                </c:pt>
                <c:pt idx="1">
                  <c:v>1930 годы</c:v>
                </c:pt>
                <c:pt idx="2">
                  <c:v>1940 годы</c:v>
                </c:pt>
                <c:pt idx="3">
                  <c:v>1950 годы</c:v>
                </c:pt>
                <c:pt idx="4">
                  <c:v>1960 годы</c:v>
                </c:pt>
                <c:pt idx="5">
                  <c:v>1970 годы</c:v>
                </c:pt>
                <c:pt idx="6">
                  <c:v>1980 годы</c:v>
                </c:pt>
                <c:pt idx="7">
                  <c:v>1990 годы</c:v>
                </c:pt>
                <c:pt idx="8">
                  <c:v>2003 год</c:v>
                </c:pt>
              </c:strCache>
            </c:strRef>
          </c:cat>
          <c:val>
            <c:numRef>
              <c:f>Лист1!$B$3:$B$11</c:f>
              <c:numCache>
                <c:formatCode>General</c:formatCode>
                <c:ptCount val="9"/>
                <c:pt idx="0">
                  <c:v>1</c:v>
                </c:pt>
                <c:pt idx="1">
                  <c:v>2</c:v>
                </c:pt>
                <c:pt idx="2">
                  <c:v>1</c:v>
                </c:pt>
                <c:pt idx="3">
                  <c:v>3</c:v>
                </c:pt>
                <c:pt idx="4">
                  <c:v>10</c:v>
                </c:pt>
                <c:pt idx="5">
                  <c:v>27</c:v>
                </c:pt>
                <c:pt idx="6">
                  <c:v>14</c:v>
                </c:pt>
                <c:pt idx="7">
                  <c:v>14</c:v>
                </c:pt>
                <c:pt idx="8">
                  <c:v>1</c:v>
                </c:pt>
              </c:numCache>
            </c:numRef>
          </c:val>
        </c:ser>
        <c:dLbls>
          <c:showLegendKey val="0"/>
          <c:showVal val="0"/>
          <c:showCatName val="0"/>
          <c:showSerName val="0"/>
          <c:showPercent val="0"/>
          <c:showBubbleSize val="0"/>
        </c:dLbls>
        <c:gapWidth val="150"/>
        <c:shape val="box"/>
        <c:axId val="1072999184"/>
        <c:axId val="1073001360"/>
        <c:axId val="0"/>
      </c:bar3DChart>
      <c:catAx>
        <c:axId val="1072999184"/>
        <c:scaling>
          <c:orientation val="minMax"/>
        </c:scaling>
        <c:delete val="0"/>
        <c:axPos val="l"/>
        <c:numFmt formatCode="General" sourceLinked="0"/>
        <c:majorTickMark val="out"/>
        <c:minorTickMark val="none"/>
        <c:tickLblPos val="nextTo"/>
        <c:crossAx val="1073001360"/>
        <c:crosses val="autoZero"/>
        <c:auto val="1"/>
        <c:lblAlgn val="ctr"/>
        <c:lblOffset val="100"/>
        <c:noMultiLvlLbl val="0"/>
      </c:catAx>
      <c:valAx>
        <c:axId val="1073001360"/>
        <c:scaling>
          <c:orientation val="minMax"/>
        </c:scaling>
        <c:delete val="0"/>
        <c:axPos val="b"/>
        <c:majorGridlines/>
        <c:numFmt formatCode="General" sourceLinked="1"/>
        <c:majorTickMark val="out"/>
        <c:minorTickMark val="none"/>
        <c:tickLblPos val="nextTo"/>
        <c:crossAx val="10729991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5B7D-3A4C-4761-B0EA-88BF96A3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10818</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Diakov</cp:lastModifiedBy>
  <cp:revision>2</cp:revision>
  <cp:lastPrinted>2019-03-05T05:37:00Z</cp:lastPrinted>
  <dcterms:created xsi:type="dcterms:W3CDTF">2021-04-26T08:01:00Z</dcterms:created>
  <dcterms:modified xsi:type="dcterms:W3CDTF">2021-04-26T08:01:00Z</dcterms:modified>
</cp:coreProperties>
</file>